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A7" w:rsidRPr="00D661E5" w:rsidRDefault="00F04BA7" w:rsidP="00F04BA7">
      <w:pPr>
        <w:jc w:val="center"/>
        <w:rPr>
          <w:rFonts w:ascii="Helvetica" w:hAnsi="Helvetica" w:cs="Arial"/>
          <w:b/>
          <w:sz w:val="22"/>
          <w:szCs w:val="22"/>
        </w:rPr>
      </w:pPr>
      <w:r w:rsidRPr="00D661E5">
        <w:rPr>
          <w:rFonts w:ascii="Helvetica" w:hAnsi="Helvetica" w:cs="Arial"/>
          <w:b/>
          <w:sz w:val="22"/>
          <w:szCs w:val="22"/>
        </w:rPr>
        <w:t>Take 5/Lucky Break Promotion</w:t>
      </w:r>
    </w:p>
    <w:p w:rsidR="00F04BA7" w:rsidRPr="00D661E5" w:rsidRDefault="00F04BA7" w:rsidP="00F04BA7">
      <w:pPr>
        <w:jc w:val="center"/>
        <w:rPr>
          <w:rFonts w:ascii="Helvetica" w:hAnsi="Helvetica" w:cs="Arial"/>
          <w:b/>
          <w:sz w:val="22"/>
          <w:szCs w:val="22"/>
        </w:rPr>
      </w:pPr>
      <w:r w:rsidRPr="00D661E5">
        <w:rPr>
          <w:rFonts w:ascii="Helvetica" w:hAnsi="Helvetica" w:cs="Arial"/>
          <w:b/>
          <w:sz w:val="22"/>
          <w:szCs w:val="22"/>
        </w:rPr>
        <w:t xml:space="preserve">Issues </w:t>
      </w:r>
      <w:r w:rsidR="000A7E75">
        <w:rPr>
          <w:rFonts w:ascii="Helvetica" w:hAnsi="Helvetica" w:cs="Arial"/>
          <w:b/>
          <w:sz w:val="22"/>
          <w:szCs w:val="22"/>
        </w:rPr>
        <w:t>31-39</w:t>
      </w:r>
      <w:r w:rsidRPr="00D661E5">
        <w:rPr>
          <w:rFonts w:ascii="Helvetica" w:hAnsi="Helvetica" w:cs="Arial"/>
          <w:b/>
          <w:sz w:val="22"/>
          <w:szCs w:val="22"/>
        </w:rPr>
        <w:t>, 2021</w:t>
      </w:r>
    </w:p>
    <w:p w:rsidR="00F04BA7" w:rsidRPr="00D661E5" w:rsidRDefault="00F04BA7" w:rsidP="00F04BA7">
      <w:pPr>
        <w:jc w:val="center"/>
        <w:rPr>
          <w:rFonts w:ascii="Helvetica" w:hAnsi="Helvetica" w:cs="Arial"/>
          <w:sz w:val="22"/>
          <w:szCs w:val="22"/>
        </w:rPr>
      </w:pPr>
      <w:r w:rsidRPr="00D661E5">
        <w:rPr>
          <w:rFonts w:ascii="Helvetica" w:hAnsi="Helvetica" w:cs="Arial"/>
          <w:sz w:val="22"/>
          <w:szCs w:val="22"/>
        </w:rPr>
        <w:t>(“Promotion”)</w:t>
      </w:r>
    </w:p>
    <w:p w:rsidR="00F04BA7" w:rsidRDefault="00F04BA7" w:rsidP="00F04BA7">
      <w:pPr>
        <w:jc w:val="center"/>
        <w:rPr>
          <w:rFonts w:ascii="Helvetica" w:hAnsi="Helvetica" w:cs="Arial"/>
          <w:b/>
          <w:sz w:val="22"/>
          <w:szCs w:val="22"/>
        </w:rPr>
      </w:pPr>
      <w:r w:rsidRPr="00D661E5">
        <w:rPr>
          <w:rFonts w:ascii="Helvetica" w:hAnsi="Helvetica" w:cs="Arial"/>
          <w:b/>
          <w:sz w:val="22"/>
          <w:szCs w:val="22"/>
        </w:rPr>
        <w:t>Terms and Conditions</w:t>
      </w:r>
    </w:p>
    <w:p w:rsidR="00D661E5" w:rsidRPr="00D661E5" w:rsidRDefault="00D661E5" w:rsidP="00F04BA7">
      <w:pPr>
        <w:jc w:val="center"/>
        <w:rPr>
          <w:rFonts w:ascii="Helvetica" w:hAnsi="Helvetica" w:cs="Arial"/>
          <w:b/>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Information on how to enter and prizes forms part of these terms and conditions. By participating in the Promotion, you agree to be bound by these terms and conditions. All times outlined herein are in AEST/AEDST, based on times applicable in NSW.</w:t>
      </w:r>
    </w:p>
    <w:p w:rsidR="000A7E75" w:rsidRDefault="000A7E75" w:rsidP="00BB3FF0">
      <w:pPr>
        <w:spacing w:line="360" w:lineRule="auto"/>
        <w:rPr>
          <w:rFonts w:ascii="Helvetica" w:hAnsi="Helvetica" w:cs="Arial"/>
          <w:i/>
          <w:sz w:val="22"/>
          <w:szCs w:val="22"/>
        </w:rPr>
      </w:pPr>
    </w:p>
    <w:p w:rsidR="00F04BA7" w:rsidRDefault="00F04BA7" w:rsidP="00BB3FF0">
      <w:pPr>
        <w:spacing w:line="360" w:lineRule="auto"/>
        <w:rPr>
          <w:rFonts w:ascii="Helvetica" w:hAnsi="Helvetica" w:cs="Arial"/>
          <w:i/>
          <w:sz w:val="22"/>
          <w:szCs w:val="22"/>
        </w:rPr>
      </w:pPr>
      <w:r w:rsidRPr="00D661E5">
        <w:rPr>
          <w:rFonts w:ascii="Helvetica" w:hAnsi="Helvetica" w:cs="Arial"/>
          <w:i/>
          <w:sz w:val="22"/>
          <w:szCs w:val="22"/>
        </w:rPr>
        <w:t>Entry</w:t>
      </w:r>
    </w:p>
    <w:p w:rsidR="000A7E75" w:rsidRPr="00D661E5" w:rsidRDefault="000A7E75" w:rsidP="00BB3FF0">
      <w:pPr>
        <w:spacing w:line="360" w:lineRule="auto"/>
        <w:rPr>
          <w:rFonts w:ascii="Helvetica" w:hAnsi="Helvetica" w:cs="Arial"/>
          <w:i/>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For Australian residents, the entire Promotion commences at 12:01am AEST/AEDST on </w:t>
      </w:r>
      <w:r w:rsidR="000A7E75">
        <w:rPr>
          <w:rFonts w:ascii="Helvetica" w:hAnsi="Helvetica" w:cs="Arial"/>
          <w:sz w:val="22"/>
          <w:szCs w:val="22"/>
        </w:rPr>
        <w:t>29</w:t>
      </w:r>
      <w:r w:rsidR="000A7E75" w:rsidRPr="000A7E75">
        <w:rPr>
          <w:rFonts w:ascii="Helvetica" w:hAnsi="Helvetica" w:cs="Arial"/>
          <w:sz w:val="22"/>
          <w:szCs w:val="22"/>
          <w:vertAlign w:val="superscript"/>
        </w:rPr>
        <w:t>th</w:t>
      </w:r>
      <w:r w:rsidR="000A7E75">
        <w:rPr>
          <w:rFonts w:ascii="Helvetica" w:hAnsi="Helvetica" w:cs="Arial"/>
          <w:sz w:val="22"/>
          <w:szCs w:val="22"/>
        </w:rPr>
        <w:t xml:space="preserve"> July </w:t>
      </w:r>
      <w:r w:rsidRPr="00D661E5">
        <w:rPr>
          <w:rFonts w:ascii="Helvetica" w:hAnsi="Helvetica" w:cs="Arial"/>
          <w:sz w:val="22"/>
          <w:szCs w:val="22"/>
        </w:rPr>
        <w:t xml:space="preserve">2021 and ends, for mail entries, with the last mail received on </w:t>
      </w:r>
      <w:r w:rsidR="000A7E75">
        <w:rPr>
          <w:rFonts w:ascii="Helvetica" w:hAnsi="Helvetica" w:cs="Arial"/>
          <w:sz w:val="22"/>
          <w:szCs w:val="22"/>
        </w:rPr>
        <w:t>22</w:t>
      </w:r>
      <w:r w:rsidR="000A7E75" w:rsidRPr="000A7E75">
        <w:rPr>
          <w:rFonts w:ascii="Helvetica" w:hAnsi="Helvetica" w:cs="Arial"/>
          <w:sz w:val="22"/>
          <w:szCs w:val="22"/>
          <w:vertAlign w:val="superscript"/>
        </w:rPr>
        <w:t>nd</w:t>
      </w:r>
      <w:r w:rsidR="000A7E75">
        <w:rPr>
          <w:rFonts w:ascii="Helvetica" w:hAnsi="Helvetica" w:cs="Arial"/>
          <w:sz w:val="22"/>
          <w:szCs w:val="22"/>
        </w:rPr>
        <w:t xml:space="preserve"> October</w:t>
      </w:r>
      <w:r w:rsidRPr="00D661E5">
        <w:rPr>
          <w:rFonts w:ascii="Helvetica" w:hAnsi="Helvetica" w:cs="Arial"/>
          <w:sz w:val="22"/>
          <w:szCs w:val="22"/>
        </w:rPr>
        <w:t xml:space="preserve">  2021 and, for online entries, at 11:59pm AEST/AEDST on </w:t>
      </w:r>
      <w:r w:rsidR="000A7E75">
        <w:rPr>
          <w:rFonts w:ascii="Helvetica" w:hAnsi="Helvetica" w:cs="Arial"/>
          <w:sz w:val="22"/>
          <w:szCs w:val="22"/>
        </w:rPr>
        <w:t>22</w:t>
      </w:r>
      <w:r w:rsidR="000A7E75" w:rsidRPr="000A7E75">
        <w:rPr>
          <w:rFonts w:ascii="Helvetica" w:hAnsi="Helvetica" w:cs="Arial"/>
          <w:sz w:val="22"/>
          <w:szCs w:val="22"/>
          <w:vertAlign w:val="superscript"/>
        </w:rPr>
        <w:t>nd</w:t>
      </w:r>
      <w:r w:rsidR="000A7E75">
        <w:rPr>
          <w:rFonts w:ascii="Helvetica" w:hAnsi="Helvetica" w:cs="Arial"/>
          <w:sz w:val="22"/>
          <w:szCs w:val="22"/>
        </w:rPr>
        <w:t xml:space="preserve"> October 2021</w:t>
      </w:r>
      <w:r w:rsidRPr="00D661E5">
        <w:rPr>
          <w:rFonts w:ascii="Helvetica" w:hAnsi="Helvetica" w:cs="Arial"/>
          <w:sz w:val="22"/>
          <w:szCs w:val="22"/>
        </w:rPr>
        <w:t xml:space="preserve">. For New Zealand residents, the </w:t>
      </w:r>
      <w:r w:rsidR="000A7E75">
        <w:rPr>
          <w:rFonts w:ascii="Helvetica" w:hAnsi="Helvetica" w:cs="Arial"/>
          <w:sz w:val="22"/>
          <w:szCs w:val="22"/>
        </w:rPr>
        <w:t>entire Promotion commences on 26</w:t>
      </w:r>
      <w:r w:rsidRPr="00D661E5">
        <w:rPr>
          <w:rFonts w:ascii="Helvetica" w:hAnsi="Helvetica" w:cs="Arial"/>
          <w:sz w:val="22"/>
          <w:szCs w:val="22"/>
          <w:vertAlign w:val="superscript"/>
        </w:rPr>
        <w:t>th</w:t>
      </w:r>
      <w:r w:rsidRPr="00D661E5">
        <w:rPr>
          <w:rFonts w:ascii="Helvetica" w:hAnsi="Helvetica" w:cs="Arial"/>
          <w:sz w:val="22"/>
          <w:szCs w:val="22"/>
        </w:rPr>
        <w:t xml:space="preserve"> </w:t>
      </w:r>
      <w:r w:rsidR="000A7E75">
        <w:rPr>
          <w:rFonts w:ascii="Helvetica" w:hAnsi="Helvetica" w:cs="Arial"/>
          <w:sz w:val="22"/>
          <w:szCs w:val="22"/>
        </w:rPr>
        <w:t>July</w:t>
      </w:r>
      <w:r w:rsidRPr="00D661E5">
        <w:rPr>
          <w:rFonts w:ascii="Helvetica" w:hAnsi="Helvetica" w:cs="Arial"/>
          <w:sz w:val="22"/>
          <w:szCs w:val="22"/>
        </w:rPr>
        <w:t xml:space="preserve"> 2021 and online entries ends at 11:59pm NZT </w:t>
      </w:r>
      <w:r w:rsidR="000A7E75">
        <w:rPr>
          <w:rFonts w:ascii="Helvetica" w:hAnsi="Helvetica" w:cs="Arial"/>
          <w:sz w:val="22"/>
          <w:szCs w:val="22"/>
        </w:rPr>
        <w:t>18</w:t>
      </w:r>
      <w:r w:rsidR="000A7E75" w:rsidRPr="000A7E75">
        <w:rPr>
          <w:rFonts w:ascii="Helvetica" w:hAnsi="Helvetica" w:cs="Arial"/>
          <w:sz w:val="22"/>
          <w:szCs w:val="22"/>
          <w:vertAlign w:val="superscript"/>
        </w:rPr>
        <w:t>th</w:t>
      </w:r>
      <w:r w:rsidR="000A7E75">
        <w:rPr>
          <w:rFonts w:ascii="Helvetica" w:hAnsi="Helvetica" w:cs="Arial"/>
          <w:sz w:val="22"/>
          <w:szCs w:val="22"/>
        </w:rPr>
        <w:t xml:space="preserve"> October</w:t>
      </w:r>
      <w:r w:rsidRPr="00D661E5">
        <w:rPr>
          <w:rFonts w:ascii="Helvetica" w:hAnsi="Helvetica" w:cs="Arial"/>
          <w:sz w:val="22"/>
          <w:szCs w:val="22"/>
        </w:rPr>
        <w:t xml:space="preserve"> 2021. Entries open and close for each of Issues </w:t>
      </w:r>
      <w:r w:rsidR="000A7E75">
        <w:rPr>
          <w:rFonts w:ascii="Helvetica" w:hAnsi="Helvetica" w:cs="Arial"/>
          <w:sz w:val="22"/>
          <w:szCs w:val="22"/>
        </w:rPr>
        <w:t>31-39</w:t>
      </w:r>
      <w:r w:rsidRPr="00D661E5">
        <w:rPr>
          <w:rFonts w:ascii="Helvetica" w:hAnsi="Helvetica" w:cs="Arial"/>
          <w:sz w:val="22"/>
          <w:szCs w:val="22"/>
        </w:rPr>
        <w:t xml:space="preserve"> on the dates outlined in Table A below (each a “Promotional Period”). </w:t>
      </w:r>
    </w:p>
    <w:p w:rsidR="000A7E75" w:rsidRDefault="000A7E75" w:rsidP="00BB3FF0">
      <w:pPr>
        <w:pStyle w:val="ListParagraph"/>
        <w:spacing w:line="360" w:lineRule="auto"/>
        <w:ind w:left="567"/>
        <w:contextualSpacing w:val="0"/>
        <w:rPr>
          <w:rFonts w:ascii="Helvetica" w:hAnsi="Helvetica" w:cs="Arial"/>
          <w:b/>
          <w:sz w:val="22"/>
          <w:szCs w:val="22"/>
        </w:rPr>
      </w:pPr>
    </w:p>
    <w:p w:rsidR="00F04BA7"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Table A</w:t>
      </w:r>
    </w:p>
    <w:p w:rsidR="000A7E75" w:rsidRPr="00D661E5" w:rsidRDefault="000A7E75" w:rsidP="00BB3FF0">
      <w:pPr>
        <w:pStyle w:val="ListParagraph"/>
        <w:spacing w:line="360" w:lineRule="auto"/>
        <w:ind w:left="567"/>
        <w:contextualSpacing w:val="0"/>
        <w:rPr>
          <w:rFonts w:ascii="Helvetica" w:hAnsi="Helvetica" w:cs="Arial"/>
          <w:b/>
          <w:sz w:val="22"/>
          <w:szCs w:val="22"/>
        </w:rPr>
      </w:pPr>
    </w:p>
    <w:tbl>
      <w:tblPr>
        <w:tblStyle w:val="TableGrid"/>
        <w:tblW w:w="0" w:type="auto"/>
        <w:tblInd w:w="720" w:type="dxa"/>
        <w:tblLook w:val="04A0" w:firstRow="1" w:lastRow="0" w:firstColumn="1" w:lastColumn="0" w:noHBand="0" w:noVBand="1"/>
      </w:tblPr>
      <w:tblGrid>
        <w:gridCol w:w="901"/>
        <w:gridCol w:w="1324"/>
        <w:gridCol w:w="1323"/>
        <w:gridCol w:w="1324"/>
        <w:gridCol w:w="1324"/>
      </w:tblGrid>
      <w:tr w:rsidR="00F04BA7" w:rsidRPr="00D661E5" w:rsidTr="000A7E75">
        <w:trPr>
          <w:trHeight w:val="737"/>
        </w:trPr>
        <w:tc>
          <w:tcPr>
            <w:tcW w:w="901"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Issue</w:t>
            </w:r>
          </w:p>
        </w:tc>
        <w:tc>
          <w:tcPr>
            <w:tcW w:w="1324"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Take 5 Open Date</w:t>
            </w:r>
          </w:p>
        </w:tc>
        <w:tc>
          <w:tcPr>
            <w:tcW w:w="1323"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Take 5 Close Date</w:t>
            </w:r>
          </w:p>
        </w:tc>
        <w:tc>
          <w:tcPr>
            <w:tcW w:w="1324"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Lucky Break Open Date</w:t>
            </w:r>
          </w:p>
        </w:tc>
        <w:tc>
          <w:tcPr>
            <w:tcW w:w="1324"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Lucky Break Close Date</w:t>
            </w:r>
          </w:p>
        </w:tc>
      </w:tr>
      <w:tr w:rsidR="000A7E75" w:rsidRPr="00D661E5" w:rsidTr="000A7E75">
        <w:trPr>
          <w:trHeight w:val="737"/>
        </w:trPr>
        <w:tc>
          <w:tcPr>
            <w:tcW w:w="901"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31</w:t>
            </w:r>
          </w:p>
        </w:tc>
        <w:tc>
          <w:tcPr>
            <w:tcW w:w="1324" w:type="dxa"/>
            <w:vAlign w:val="center"/>
            <w:hideMark/>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29-Jul-21</w:t>
            </w:r>
          </w:p>
        </w:tc>
        <w:tc>
          <w:tcPr>
            <w:tcW w:w="1323"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27-Aug-21</w:t>
            </w:r>
          </w:p>
        </w:tc>
        <w:tc>
          <w:tcPr>
            <w:tcW w:w="1324"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26-Jul-21</w:t>
            </w:r>
          </w:p>
        </w:tc>
        <w:tc>
          <w:tcPr>
            <w:tcW w:w="1324"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23-Aug-21</w:t>
            </w:r>
          </w:p>
        </w:tc>
      </w:tr>
      <w:tr w:rsidR="000A7E75" w:rsidRPr="00D661E5" w:rsidTr="000A7E75">
        <w:trPr>
          <w:trHeight w:val="737"/>
        </w:trPr>
        <w:tc>
          <w:tcPr>
            <w:tcW w:w="901"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32</w:t>
            </w:r>
          </w:p>
        </w:tc>
        <w:tc>
          <w:tcPr>
            <w:tcW w:w="1324" w:type="dxa"/>
            <w:vAlign w:val="center"/>
            <w:hideMark/>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05-Aug-21</w:t>
            </w:r>
          </w:p>
        </w:tc>
        <w:tc>
          <w:tcPr>
            <w:tcW w:w="1323"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3-Sep-21</w:t>
            </w:r>
          </w:p>
        </w:tc>
        <w:tc>
          <w:tcPr>
            <w:tcW w:w="1324"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2-Aug-21</w:t>
            </w:r>
          </w:p>
        </w:tc>
        <w:tc>
          <w:tcPr>
            <w:tcW w:w="1324"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30-Aug-21</w:t>
            </w:r>
          </w:p>
        </w:tc>
      </w:tr>
      <w:tr w:rsidR="000A7E75" w:rsidRPr="00D661E5" w:rsidTr="000A7E75">
        <w:trPr>
          <w:trHeight w:val="737"/>
        </w:trPr>
        <w:tc>
          <w:tcPr>
            <w:tcW w:w="901"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33</w:t>
            </w:r>
          </w:p>
        </w:tc>
        <w:tc>
          <w:tcPr>
            <w:tcW w:w="1324" w:type="dxa"/>
            <w:vAlign w:val="center"/>
            <w:hideMark/>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12-Aug-21</w:t>
            </w:r>
          </w:p>
        </w:tc>
        <w:tc>
          <w:tcPr>
            <w:tcW w:w="1323"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10-Sep-21</w:t>
            </w:r>
          </w:p>
        </w:tc>
        <w:tc>
          <w:tcPr>
            <w:tcW w:w="1324"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9-Aug-21</w:t>
            </w:r>
          </w:p>
        </w:tc>
        <w:tc>
          <w:tcPr>
            <w:tcW w:w="1324" w:type="dxa"/>
            <w:vAlign w:val="center"/>
            <w:hideMark/>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6-Sep-21</w:t>
            </w:r>
          </w:p>
        </w:tc>
      </w:tr>
      <w:tr w:rsidR="000A7E75" w:rsidRPr="00D661E5" w:rsidTr="000A7E75">
        <w:trPr>
          <w:trHeight w:val="737"/>
        </w:trPr>
        <w:tc>
          <w:tcPr>
            <w:tcW w:w="901"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34</w:t>
            </w:r>
          </w:p>
        </w:tc>
        <w:tc>
          <w:tcPr>
            <w:tcW w:w="1324" w:type="dxa"/>
            <w:vAlign w:val="center"/>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19-Aug-21</w:t>
            </w:r>
          </w:p>
        </w:tc>
        <w:tc>
          <w:tcPr>
            <w:tcW w:w="1323"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17-Sep-21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16-Aug-21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13-Sep-21</w:t>
            </w:r>
          </w:p>
        </w:tc>
      </w:tr>
      <w:tr w:rsidR="000A7E75" w:rsidRPr="00D661E5" w:rsidTr="000A7E75">
        <w:trPr>
          <w:trHeight w:val="737"/>
        </w:trPr>
        <w:tc>
          <w:tcPr>
            <w:tcW w:w="901"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35</w:t>
            </w:r>
          </w:p>
        </w:tc>
        <w:tc>
          <w:tcPr>
            <w:tcW w:w="1324" w:type="dxa"/>
            <w:vAlign w:val="center"/>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26-Aug-21</w:t>
            </w:r>
          </w:p>
        </w:tc>
        <w:tc>
          <w:tcPr>
            <w:tcW w:w="1323"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24-Sep-21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23-Aug-21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20-Sep-21</w:t>
            </w:r>
          </w:p>
        </w:tc>
      </w:tr>
      <w:tr w:rsidR="000A7E75" w:rsidRPr="00D661E5" w:rsidTr="000A7E75">
        <w:trPr>
          <w:trHeight w:val="737"/>
        </w:trPr>
        <w:tc>
          <w:tcPr>
            <w:tcW w:w="901"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36</w:t>
            </w:r>
          </w:p>
        </w:tc>
        <w:tc>
          <w:tcPr>
            <w:tcW w:w="1324" w:type="dxa"/>
            <w:vAlign w:val="center"/>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02-Sep-21</w:t>
            </w:r>
          </w:p>
        </w:tc>
        <w:tc>
          <w:tcPr>
            <w:tcW w:w="1323"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1-Oct-21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30-Aug-21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27-Sep-21</w:t>
            </w:r>
          </w:p>
        </w:tc>
      </w:tr>
      <w:tr w:rsidR="000A7E75" w:rsidRPr="00D661E5" w:rsidTr="000A7E75">
        <w:trPr>
          <w:trHeight w:val="737"/>
        </w:trPr>
        <w:tc>
          <w:tcPr>
            <w:tcW w:w="901"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37</w:t>
            </w:r>
          </w:p>
        </w:tc>
        <w:tc>
          <w:tcPr>
            <w:tcW w:w="1324" w:type="dxa"/>
            <w:vAlign w:val="center"/>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09-Sep-21</w:t>
            </w:r>
          </w:p>
        </w:tc>
        <w:tc>
          <w:tcPr>
            <w:tcW w:w="1323"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8-Oct-21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6-Sep-21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4-Oct-21</w:t>
            </w:r>
          </w:p>
        </w:tc>
      </w:tr>
      <w:tr w:rsidR="000A7E75" w:rsidRPr="00D661E5" w:rsidTr="000A7E75">
        <w:trPr>
          <w:trHeight w:val="737"/>
        </w:trPr>
        <w:tc>
          <w:tcPr>
            <w:tcW w:w="901"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lastRenderedPageBreak/>
              <w:t>38</w:t>
            </w:r>
          </w:p>
        </w:tc>
        <w:tc>
          <w:tcPr>
            <w:tcW w:w="1324" w:type="dxa"/>
            <w:vAlign w:val="center"/>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16-Sep-21</w:t>
            </w:r>
          </w:p>
        </w:tc>
        <w:tc>
          <w:tcPr>
            <w:tcW w:w="1323"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15-Oct-21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13-Sep-21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11-Oct-21</w:t>
            </w:r>
          </w:p>
        </w:tc>
      </w:tr>
      <w:tr w:rsidR="000A7E75" w:rsidRPr="00D661E5" w:rsidTr="000A7E75">
        <w:trPr>
          <w:trHeight w:val="737"/>
        </w:trPr>
        <w:tc>
          <w:tcPr>
            <w:tcW w:w="901"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39</w:t>
            </w:r>
          </w:p>
        </w:tc>
        <w:tc>
          <w:tcPr>
            <w:tcW w:w="1324" w:type="dxa"/>
            <w:vAlign w:val="center"/>
          </w:tcPr>
          <w:p w:rsidR="000A7E75" w:rsidRPr="000A7E75" w:rsidRDefault="000A7E75" w:rsidP="00BB3FF0">
            <w:pPr>
              <w:spacing w:line="360" w:lineRule="auto"/>
              <w:jc w:val="center"/>
              <w:rPr>
                <w:rFonts w:ascii="Arial" w:hAnsi="Arial" w:cs="Arial"/>
                <w:color w:val="000000"/>
                <w:sz w:val="20"/>
                <w:szCs w:val="20"/>
              </w:rPr>
            </w:pPr>
            <w:r w:rsidRPr="000A7E75">
              <w:rPr>
                <w:rFonts w:ascii="Arial" w:hAnsi="Arial" w:cs="Arial"/>
                <w:color w:val="000000"/>
                <w:sz w:val="20"/>
                <w:szCs w:val="20"/>
              </w:rPr>
              <w:t>23-Sep-21</w:t>
            </w:r>
          </w:p>
        </w:tc>
        <w:tc>
          <w:tcPr>
            <w:tcW w:w="1323"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22-Oct-21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20-Sep-21</w:t>
            </w:r>
          </w:p>
        </w:tc>
        <w:tc>
          <w:tcPr>
            <w:tcW w:w="1324" w:type="dxa"/>
            <w:vAlign w:val="center"/>
          </w:tcPr>
          <w:p w:rsidR="000A7E75" w:rsidRPr="000A7E75" w:rsidRDefault="000A7E75" w:rsidP="00BB3FF0">
            <w:pPr>
              <w:spacing w:line="360" w:lineRule="auto"/>
              <w:jc w:val="center"/>
              <w:rPr>
                <w:rFonts w:ascii="Arial" w:hAnsi="Arial" w:cs="Arial"/>
                <w:sz w:val="20"/>
                <w:szCs w:val="20"/>
              </w:rPr>
            </w:pPr>
            <w:r w:rsidRPr="000A7E75">
              <w:rPr>
                <w:rFonts w:ascii="Arial" w:hAnsi="Arial" w:cs="Arial"/>
                <w:sz w:val="20"/>
                <w:szCs w:val="20"/>
              </w:rPr>
              <w:t>18-Oct-21</w:t>
            </w:r>
          </w:p>
        </w:tc>
      </w:tr>
    </w:tbl>
    <w:p w:rsidR="00F04BA7" w:rsidRPr="00D661E5" w:rsidRDefault="00F04BA7" w:rsidP="00BB3FF0">
      <w:pPr>
        <w:spacing w:line="360" w:lineRule="auto"/>
        <w:rPr>
          <w:rFonts w:ascii="Helvetica" w:hAnsi="Helvetica" w:cs="Arial"/>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Promotion consists of three (3) draws each with a prize pool.  Entries received for each Issue will be entered into the respective draw/s listed below. For the sake of clarity, entries received for Issues </w:t>
      </w:r>
      <w:r w:rsidR="00254851">
        <w:rPr>
          <w:rFonts w:ascii="Helvetica" w:hAnsi="Helvetica" w:cs="Arial"/>
          <w:sz w:val="22"/>
          <w:szCs w:val="22"/>
        </w:rPr>
        <w:t>31,32 and 33</w:t>
      </w:r>
      <w:r w:rsidRPr="00D661E5">
        <w:rPr>
          <w:rFonts w:ascii="Helvetica" w:hAnsi="Helvetica" w:cs="Arial"/>
          <w:sz w:val="22"/>
          <w:szCs w:val="22"/>
        </w:rPr>
        <w:t xml:space="preserve"> will be entered into Draw 1; </w:t>
      </w:r>
      <w:r w:rsidR="00254851">
        <w:rPr>
          <w:rFonts w:ascii="Helvetica" w:hAnsi="Helvetica" w:cs="Arial"/>
          <w:sz w:val="22"/>
          <w:szCs w:val="22"/>
        </w:rPr>
        <w:t>34,35</w:t>
      </w:r>
      <w:r w:rsidRPr="00D661E5">
        <w:rPr>
          <w:rFonts w:ascii="Helvetica" w:hAnsi="Helvetica" w:cs="Arial"/>
          <w:sz w:val="22"/>
          <w:szCs w:val="22"/>
        </w:rPr>
        <w:t xml:space="preserve"> and </w:t>
      </w:r>
      <w:r w:rsidR="00254851">
        <w:rPr>
          <w:rFonts w:ascii="Helvetica" w:hAnsi="Helvetica" w:cs="Arial"/>
          <w:sz w:val="22"/>
          <w:szCs w:val="22"/>
        </w:rPr>
        <w:t>36</w:t>
      </w:r>
      <w:r w:rsidRPr="00D661E5">
        <w:rPr>
          <w:rFonts w:ascii="Helvetica" w:hAnsi="Helvetica" w:cs="Arial"/>
          <w:sz w:val="22"/>
          <w:szCs w:val="22"/>
        </w:rPr>
        <w:t xml:space="preserve"> will be entered into Draw </w:t>
      </w:r>
      <w:r w:rsidR="00254851">
        <w:rPr>
          <w:rFonts w:ascii="Helvetica" w:hAnsi="Helvetica" w:cs="Arial"/>
          <w:sz w:val="22"/>
          <w:szCs w:val="22"/>
        </w:rPr>
        <w:t>37,38</w:t>
      </w:r>
      <w:r w:rsidR="006750CB" w:rsidRPr="00D661E5">
        <w:rPr>
          <w:rFonts w:ascii="Helvetica" w:hAnsi="Helvetica" w:cs="Arial"/>
          <w:sz w:val="22"/>
          <w:szCs w:val="22"/>
        </w:rPr>
        <w:t xml:space="preserve"> and </w:t>
      </w:r>
      <w:r w:rsidR="00254851">
        <w:rPr>
          <w:rFonts w:ascii="Helvetica" w:hAnsi="Helvetica" w:cs="Arial"/>
          <w:sz w:val="22"/>
          <w:szCs w:val="22"/>
        </w:rPr>
        <w:t>39</w:t>
      </w:r>
      <w:r w:rsidR="006750CB" w:rsidRPr="00D661E5">
        <w:rPr>
          <w:rFonts w:ascii="Helvetica" w:hAnsi="Helvetica" w:cs="Arial"/>
          <w:sz w:val="22"/>
          <w:szCs w:val="22"/>
        </w:rPr>
        <w:t xml:space="preserve"> </w:t>
      </w:r>
      <w:r w:rsidRPr="00D661E5">
        <w:rPr>
          <w:rFonts w:ascii="Helvetica" w:hAnsi="Helvetica" w:cs="Arial"/>
          <w:sz w:val="22"/>
          <w:szCs w:val="22"/>
        </w:rPr>
        <w:t xml:space="preserve">will be entered into Draw 3. Draw dates all also specified below. </w:t>
      </w:r>
    </w:p>
    <w:p w:rsidR="006750CB" w:rsidRPr="00D661E5" w:rsidRDefault="006750CB" w:rsidP="00BB3FF0">
      <w:pPr>
        <w:spacing w:line="360" w:lineRule="auto"/>
        <w:rPr>
          <w:rFonts w:ascii="Helvetica" w:hAnsi="Helvetica" w:cs="Arial"/>
          <w:sz w:val="22"/>
          <w:szCs w:val="22"/>
        </w:rPr>
      </w:pPr>
    </w:p>
    <w:p w:rsidR="006750CB" w:rsidRPr="00D661E5" w:rsidRDefault="006750CB" w:rsidP="00BB3FF0">
      <w:pPr>
        <w:spacing w:line="360" w:lineRule="auto"/>
        <w:rPr>
          <w:rFonts w:ascii="Helvetica" w:hAnsi="Helvetica" w:cs="Arial"/>
          <w:sz w:val="22"/>
          <w:szCs w:val="22"/>
        </w:rPr>
      </w:pPr>
    </w:p>
    <w:p w:rsidR="006750CB" w:rsidRPr="00D661E5" w:rsidRDefault="006750CB" w:rsidP="00BB3FF0">
      <w:pPr>
        <w:spacing w:line="360" w:lineRule="auto"/>
        <w:rPr>
          <w:rFonts w:ascii="Helvetica" w:hAnsi="Helvetica" w:cs="Arial"/>
          <w:sz w:val="22"/>
          <w:szCs w:val="22"/>
        </w:rPr>
      </w:pPr>
    </w:p>
    <w:p w:rsidR="006750CB" w:rsidRPr="00D661E5" w:rsidRDefault="006750CB" w:rsidP="00BB3FF0">
      <w:pPr>
        <w:spacing w:line="360" w:lineRule="auto"/>
        <w:rPr>
          <w:rFonts w:ascii="Helvetica" w:hAnsi="Helvetica" w:cs="Arial"/>
          <w:sz w:val="22"/>
          <w:szCs w:val="22"/>
        </w:rPr>
      </w:pPr>
    </w:p>
    <w:p w:rsidR="00F04BA7" w:rsidRPr="00D661E5" w:rsidRDefault="00F04BA7" w:rsidP="00BB3FF0">
      <w:pPr>
        <w:spacing w:line="360" w:lineRule="auto"/>
        <w:ind w:left="567"/>
        <w:rPr>
          <w:rFonts w:ascii="Helvetica" w:hAnsi="Helvetica" w:cs="Arial"/>
          <w:b/>
          <w:sz w:val="22"/>
          <w:szCs w:val="22"/>
        </w:rPr>
      </w:pPr>
      <w:r w:rsidRPr="00D661E5">
        <w:rPr>
          <w:rFonts w:ascii="Helvetica" w:hAnsi="Helvetica" w:cs="Arial"/>
          <w:b/>
          <w:sz w:val="22"/>
          <w:szCs w:val="22"/>
        </w:rPr>
        <w:t>Table B</w:t>
      </w:r>
    </w:p>
    <w:tbl>
      <w:tblPr>
        <w:tblW w:w="4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079"/>
        <w:gridCol w:w="1563"/>
      </w:tblGrid>
      <w:tr w:rsidR="00F04BA7" w:rsidRPr="00D661E5" w:rsidTr="00D555FF">
        <w:trPr>
          <w:trHeight w:val="494"/>
          <w:jc w:val="center"/>
        </w:trPr>
        <w:tc>
          <w:tcPr>
            <w:tcW w:w="1168" w:type="dxa"/>
            <w:hideMark/>
          </w:tcPr>
          <w:p w:rsidR="00F04BA7" w:rsidRPr="00D661E5" w:rsidRDefault="00F04BA7" w:rsidP="00BB3FF0">
            <w:pPr>
              <w:spacing w:line="360" w:lineRule="auto"/>
              <w:jc w:val="center"/>
              <w:rPr>
                <w:rFonts w:ascii="Helvetica" w:hAnsi="Helvetica" w:cs="Arial"/>
                <w:sz w:val="22"/>
                <w:szCs w:val="22"/>
                <w:lang w:eastAsia="en-AU"/>
              </w:rPr>
            </w:pPr>
            <w:r w:rsidRPr="00D661E5">
              <w:rPr>
                <w:rFonts w:ascii="Helvetica" w:hAnsi="Helvetica" w:cs="Arial"/>
                <w:sz w:val="22"/>
                <w:szCs w:val="22"/>
                <w:lang w:eastAsia="en-AU"/>
              </w:rPr>
              <w:t>Draw</w:t>
            </w:r>
          </w:p>
        </w:tc>
        <w:tc>
          <w:tcPr>
            <w:tcW w:w="2079" w:type="dxa"/>
            <w:hideMark/>
          </w:tcPr>
          <w:p w:rsidR="00F04BA7" w:rsidRPr="00D661E5" w:rsidRDefault="00F04BA7" w:rsidP="00BB3FF0">
            <w:pPr>
              <w:spacing w:line="360" w:lineRule="auto"/>
              <w:jc w:val="center"/>
              <w:rPr>
                <w:rFonts w:ascii="Helvetica" w:hAnsi="Helvetica" w:cs="Arial"/>
                <w:sz w:val="22"/>
                <w:szCs w:val="22"/>
                <w:lang w:eastAsia="en-AU"/>
              </w:rPr>
            </w:pPr>
            <w:r w:rsidRPr="00D661E5">
              <w:rPr>
                <w:rFonts w:ascii="Helvetica" w:hAnsi="Helvetica" w:cs="Arial"/>
                <w:sz w:val="22"/>
                <w:szCs w:val="22"/>
                <w:lang w:eastAsia="en-AU"/>
              </w:rPr>
              <w:t>Issues</w:t>
            </w:r>
          </w:p>
        </w:tc>
        <w:tc>
          <w:tcPr>
            <w:tcW w:w="1563" w:type="dxa"/>
            <w:hideMark/>
          </w:tcPr>
          <w:p w:rsidR="00F04BA7" w:rsidRPr="00D661E5" w:rsidRDefault="00F04BA7" w:rsidP="00BB3FF0">
            <w:pPr>
              <w:spacing w:line="360" w:lineRule="auto"/>
              <w:jc w:val="center"/>
              <w:rPr>
                <w:rFonts w:ascii="Helvetica" w:hAnsi="Helvetica" w:cs="Arial"/>
                <w:sz w:val="22"/>
                <w:szCs w:val="22"/>
                <w:lang w:eastAsia="en-AU"/>
              </w:rPr>
            </w:pPr>
            <w:r w:rsidRPr="00D661E5">
              <w:rPr>
                <w:rFonts w:ascii="Helvetica" w:hAnsi="Helvetica" w:cs="Arial"/>
                <w:sz w:val="22"/>
                <w:szCs w:val="22"/>
                <w:lang w:eastAsia="en-AU"/>
              </w:rPr>
              <w:t>Draw Date</w:t>
            </w:r>
          </w:p>
        </w:tc>
      </w:tr>
      <w:tr w:rsidR="00F04BA7" w:rsidRPr="00D661E5" w:rsidTr="00D555FF">
        <w:trPr>
          <w:trHeight w:val="260"/>
          <w:jc w:val="center"/>
        </w:trPr>
        <w:tc>
          <w:tcPr>
            <w:tcW w:w="1168" w:type="dxa"/>
            <w:hideMark/>
          </w:tcPr>
          <w:p w:rsidR="00F04BA7" w:rsidRPr="00D661E5" w:rsidRDefault="00F04BA7" w:rsidP="00BB3FF0">
            <w:pPr>
              <w:spacing w:line="360" w:lineRule="auto"/>
              <w:jc w:val="center"/>
              <w:rPr>
                <w:rFonts w:ascii="Helvetica" w:hAnsi="Helvetica" w:cs="Arial"/>
                <w:sz w:val="22"/>
                <w:szCs w:val="22"/>
                <w:lang w:eastAsia="en-AU"/>
              </w:rPr>
            </w:pPr>
            <w:r w:rsidRPr="00D661E5">
              <w:rPr>
                <w:rFonts w:ascii="Helvetica" w:hAnsi="Helvetica" w:cs="Arial"/>
                <w:sz w:val="22"/>
                <w:szCs w:val="22"/>
                <w:lang w:eastAsia="en-AU"/>
              </w:rPr>
              <w:t>1</w:t>
            </w:r>
          </w:p>
        </w:tc>
        <w:tc>
          <w:tcPr>
            <w:tcW w:w="2079" w:type="dxa"/>
            <w:hideMark/>
          </w:tcPr>
          <w:p w:rsidR="00F04BA7" w:rsidRPr="00D661E5" w:rsidRDefault="00254851" w:rsidP="00BB3FF0">
            <w:pPr>
              <w:spacing w:line="360" w:lineRule="auto"/>
              <w:jc w:val="center"/>
              <w:rPr>
                <w:rFonts w:ascii="Helvetica" w:hAnsi="Helvetica" w:cs="Arial"/>
                <w:sz w:val="22"/>
                <w:szCs w:val="22"/>
                <w:lang w:eastAsia="en-AU"/>
              </w:rPr>
            </w:pPr>
            <w:r>
              <w:rPr>
                <w:rFonts w:ascii="Helvetica" w:hAnsi="Helvetica" w:cs="Arial"/>
                <w:sz w:val="22"/>
                <w:szCs w:val="22"/>
                <w:lang w:eastAsia="en-AU"/>
              </w:rPr>
              <w:t>31,32,33</w:t>
            </w:r>
          </w:p>
        </w:tc>
        <w:tc>
          <w:tcPr>
            <w:tcW w:w="1563" w:type="dxa"/>
            <w:vAlign w:val="bottom"/>
            <w:hideMark/>
          </w:tcPr>
          <w:p w:rsidR="00F04BA7" w:rsidRPr="00D661E5" w:rsidRDefault="00254851" w:rsidP="00BB3FF0">
            <w:pPr>
              <w:spacing w:line="360" w:lineRule="auto"/>
              <w:jc w:val="center"/>
              <w:rPr>
                <w:rFonts w:ascii="Helvetica" w:hAnsi="Helvetica" w:cs="Arial"/>
                <w:sz w:val="22"/>
                <w:szCs w:val="22"/>
                <w:lang w:eastAsia="en-AU"/>
              </w:rPr>
            </w:pPr>
            <w:r>
              <w:rPr>
                <w:rFonts w:ascii="Helvetica" w:hAnsi="Helvetica" w:cs="Arial"/>
                <w:sz w:val="22"/>
                <w:szCs w:val="22"/>
              </w:rPr>
              <w:t xml:space="preserve"> 1-Oct-21</w:t>
            </w:r>
          </w:p>
        </w:tc>
      </w:tr>
      <w:tr w:rsidR="00F04BA7" w:rsidRPr="00D661E5" w:rsidTr="00D555FF">
        <w:trPr>
          <w:trHeight w:val="260"/>
          <w:jc w:val="center"/>
        </w:trPr>
        <w:tc>
          <w:tcPr>
            <w:tcW w:w="1168" w:type="dxa"/>
          </w:tcPr>
          <w:p w:rsidR="00F04BA7" w:rsidRPr="00D661E5" w:rsidRDefault="00F04BA7" w:rsidP="00BB3FF0">
            <w:pPr>
              <w:spacing w:line="360" w:lineRule="auto"/>
              <w:jc w:val="center"/>
              <w:rPr>
                <w:rFonts w:ascii="Helvetica" w:hAnsi="Helvetica" w:cs="Arial"/>
                <w:sz w:val="22"/>
                <w:szCs w:val="22"/>
                <w:lang w:eastAsia="en-AU"/>
              </w:rPr>
            </w:pPr>
            <w:r w:rsidRPr="00D661E5">
              <w:rPr>
                <w:rFonts w:ascii="Helvetica" w:hAnsi="Helvetica" w:cs="Arial"/>
                <w:sz w:val="22"/>
                <w:szCs w:val="22"/>
                <w:lang w:eastAsia="en-AU"/>
              </w:rPr>
              <w:t>2</w:t>
            </w:r>
          </w:p>
        </w:tc>
        <w:tc>
          <w:tcPr>
            <w:tcW w:w="2079" w:type="dxa"/>
          </w:tcPr>
          <w:p w:rsidR="00F04BA7" w:rsidRPr="00D661E5" w:rsidRDefault="00254851" w:rsidP="00BB3FF0">
            <w:pPr>
              <w:spacing w:line="360" w:lineRule="auto"/>
              <w:jc w:val="center"/>
              <w:rPr>
                <w:rFonts w:ascii="Helvetica" w:hAnsi="Helvetica" w:cs="Arial"/>
                <w:sz w:val="22"/>
                <w:szCs w:val="22"/>
                <w:lang w:eastAsia="en-AU"/>
              </w:rPr>
            </w:pPr>
            <w:r>
              <w:rPr>
                <w:rFonts w:ascii="Helvetica" w:hAnsi="Helvetica" w:cs="Arial"/>
                <w:sz w:val="22"/>
                <w:szCs w:val="22"/>
                <w:lang w:eastAsia="en-AU"/>
              </w:rPr>
              <w:t>34,35,36</w:t>
            </w:r>
          </w:p>
        </w:tc>
        <w:tc>
          <w:tcPr>
            <w:tcW w:w="1563" w:type="dxa"/>
            <w:vAlign w:val="bottom"/>
          </w:tcPr>
          <w:p w:rsidR="00F04BA7" w:rsidRPr="00D661E5" w:rsidRDefault="00254851" w:rsidP="00BB3FF0">
            <w:pPr>
              <w:spacing w:line="360" w:lineRule="auto"/>
              <w:jc w:val="center"/>
              <w:rPr>
                <w:rFonts w:ascii="Helvetica" w:hAnsi="Helvetica" w:cs="Arial"/>
                <w:sz w:val="22"/>
                <w:szCs w:val="22"/>
              </w:rPr>
            </w:pPr>
            <w:r>
              <w:rPr>
                <w:rFonts w:ascii="Helvetica" w:hAnsi="Helvetica" w:cs="Arial"/>
                <w:sz w:val="22"/>
                <w:szCs w:val="22"/>
              </w:rPr>
              <w:t xml:space="preserve"> 22-Oct-21</w:t>
            </w:r>
          </w:p>
        </w:tc>
      </w:tr>
      <w:tr w:rsidR="00F04BA7" w:rsidRPr="00D661E5" w:rsidTr="00D555FF">
        <w:trPr>
          <w:trHeight w:val="260"/>
          <w:jc w:val="center"/>
        </w:trPr>
        <w:tc>
          <w:tcPr>
            <w:tcW w:w="1168" w:type="dxa"/>
          </w:tcPr>
          <w:p w:rsidR="00F04BA7" w:rsidRPr="00D661E5" w:rsidRDefault="00F04BA7" w:rsidP="00BB3FF0">
            <w:pPr>
              <w:spacing w:line="360" w:lineRule="auto"/>
              <w:jc w:val="center"/>
              <w:rPr>
                <w:rFonts w:ascii="Helvetica" w:hAnsi="Helvetica" w:cs="Arial"/>
                <w:sz w:val="22"/>
                <w:szCs w:val="22"/>
                <w:lang w:eastAsia="en-AU"/>
              </w:rPr>
            </w:pPr>
            <w:r w:rsidRPr="00D661E5">
              <w:rPr>
                <w:rFonts w:ascii="Helvetica" w:hAnsi="Helvetica" w:cs="Arial"/>
                <w:sz w:val="22"/>
                <w:szCs w:val="22"/>
                <w:lang w:eastAsia="en-AU"/>
              </w:rPr>
              <w:t>3</w:t>
            </w:r>
          </w:p>
        </w:tc>
        <w:tc>
          <w:tcPr>
            <w:tcW w:w="2079" w:type="dxa"/>
          </w:tcPr>
          <w:p w:rsidR="00F04BA7" w:rsidRPr="00D661E5" w:rsidRDefault="00254851" w:rsidP="00BB3FF0">
            <w:pPr>
              <w:spacing w:line="360" w:lineRule="auto"/>
              <w:jc w:val="center"/>
              <w:rPr>
                <w:rFonts w:ascii="Helvetica" w:hAnsi="Helvetica" w:cs="Arial"/>
                <w:sz w:val="22"/>
                <w:szCs w:val="22"/>
                <w:lang w:eastAsia="en-AU"/>
              </w:rPr>
            </w:pPr>
            <w:r>
              <w:rPr>
                <w:rFonts w:ascii="Helvetica" w:hAnsi="Helvetica" w:cs="Arial"/>
                <w:sz w:val="22"/>
                <w:szCs w:val="22"/>
                <w:lang w:eastAsia="en-AU"/>
              </w:rPr>
              <w:t>37,38,39</w:t>
            </w:r>
          </w:p>
        </w:tc>
        <w:tc>
          <w:tcPr>
            <w:tcW w:w="1563" w:type="dxa"/>
            <w:vAlign w:val="bottom"/>
          </w:tcPr>
          <w:p w:rsidR="00F04BA7" w:rsidRPr="00D661E5" w:rsidRDefault="00254851" w:rsidP="00BB3FF0">
            <w:pPr>
              <w:spacing w:line="360" w:lineRule="auto"/>
              <w:jc w:val="center"/>
              <w:rPr>
                <w:rFonts w:ascii="Helvetica" w:hAnsi="Helvetica" w:cs="Arial"/>
                <w:sz w:val="22"/>
                <w:szCs w:val="22"/>
              </w:rPr>
            </w:pPr>
            <w:r>
              <w:rPr>
                <w:rFonts w:ascii="Helvetica" w:hAnsi="Helvetica" w:cs="Arial"/>
                <w:sz w:val="22"/>
                <w:szCs w:val="22"/>
              </w:rPr>
              <w:t xml:space="preserve"> 12-Nov-21</w:t>
            </w:r>
          </w:p>
        </w:tc>
      </w:tr>
    </w:tbl>
    <w:p w:rsidR="00F04BA7" w:rsidRPr="00D661E5" w:rsidRDefault="00F04BA7" w:rsidP="00BB3FF0">
      <w:pPr>
        <w:spacing w:line="360" w:lineRule="auto"/>
        <w:ind w:left="567"/>
        <w:rPr>
          <w:rFonts w:ascii="Helvetica" w:hAnsi="Helvetica" w:cs="Arial"/>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you are under the age of 18 years, you must have the prior consent of your parent or legal guardian to enter. Entry is open to Australian residents who purchase from an authorised outlet (or receive as part of a subscription) an issue of Take 5 that is listed in Table A and to New Zealand residents who purchase from an authorised outlet (or receive as part of a subscription) an issue of Lucky Break that is listed in Table A. Employees of the Promoter and their immediate family and other persons associated with the Promotion are ineligible to enter.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To enter by mail (Australia only):</w:t>
      </w:r>
      <w:r w:rsidRPr="00D661E5">
        <w:rPr>
          <w:rFonts w:ascii="Helvetica" w:hAnsi="Helvetica" w:cs="Arial"/>
          <w:sz w:val="22"/>
          <w:szCs w:val="22"/>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D661E5">
        <w:rPr>
          <w:rFonts w:ascii="Helvetica" w:hAnsi="Helvetica" w:cs="Arial"/>
          <w:bCs/>
          <w:sz w:val="22"/>
          <w:szCs w:val="22"/>
        </w:rPr>
        <w:t xml:space="preserve">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 xml:space="preserve">To enter online (Australia and New Zealand): </w:t>
      </w:r>
      <w:r w:rsidRPr="00D661E5">
        <w:rPr>
          <w:rFonts w:ascii="Helvetica" w:hAnsi="Helvetica" w:cs="Arial"/>
          <w:sz w:val="22"/>
          <w:szCs w:val="22"/>
        </w:rPr>
        <w:t xml:space="preserve">You can enter by correctly completing the puzzle element in the magazine and going to </w:t>
      </w:r>
      <w:hyperlink r:id="rId7" w:history="1">
        <w:r w:rsidRPr="00D661E5">
          <w:rPr>
            <w:rStyle w:val="Hyperlink"/>
            <w:rFonts w:ascii="Helvetica" w:hAnsi="Helvetica" w:cs="Arial"/>
            <w:sz w:val="22"/>
            <w:szCs w:val="22"/>
          </w:rPr>
          <w:t>www.nowtolove.com.au/take5mag</w:t>
        </w:r>
      </w:hyperlink>
      <w:r w:rsidRPr="00D661E5">
        <w:rPr>
          <w:rFonts w:ascii="Helvetica" w:hAnsi="Helvetica" w:cs="Arial"/>
          <w:sz w:val="22"/>
          <w:szCs w:val="22"/>
        </w:rPr>
        <w:t xml:space="preserve"> for </w:t>
      </w:r>
      <w:r w:rsidRPr="00D661E5">
        <w:rPr>
          <w:rFonts w:ascii="Helvetica" w:hAnsi="Helvetica" w:cs="Arial"/>
          <w:sz w:val="22"/>
          <w:szCs w:val="22"/>
        </w:rPr>
        <w:lastRenderedPageBreak/>
        <w:t xml:space="preserve">Australia and </w:t>
      </w:r>
      <w:hyperlink r:id="rId8" w:history="1">
        <w:r w:rsidRPr="00D661E5">
          <w:rPr>
            <w:rStyle w:val="Hyperlink"/>
            <w:rFonts w:ascii="Helvetica" w:hAnsi="Helvetica"/>
            <w:sz w:val="22"/>
            <w:szCs w:val="22"/>
          </w:rPr>
          <w:t>www.nowtolove.com.au/luckybreak</w:t>
        </w:r>
      </w:hyperlink>
      <w:r w:rsidRPr="00D661E5">
        <w:rPr>
          <w:rFonts w:ascii="Helvetica" w:hAnsi="Helvetica"/>
          <w:sz w:val="22"/>
          <w:szCs w:val="22"/>
        </w:rPr>
        <w:t xml:space="preserve"> </w:t>
      </w:r>
      <w:r w:rsidRPr="00D661E5">
        <w:rPr>
          <w:rFonts w:ascii="Helvetica" w:hAnsi="Helvetica" w:cs="Arial"/>
          <w:sz w:val="22"/>
          <w:szCs w:val="22"/>
        </w:rPr>
        <w:t>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Promoter is not responsible or liable for late, lost or misdirected mail enclosing an entry, or an entry not being received by the Promoter for any reason whatsoever.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Any costs associated with entering the Promotion, including data costs, are the entrant’s responsibility. </w:t>
      </w:r>
    </w:p>
    <w:p w:rsidR="00D555FF" w:rsidRPr="00D661E5" w:rsidRDefault="00D555FF" w:rsidP="00BB3FF0">
      <w:pPr>
        <w:spacing w:line="360" w:lineRule="auto"/>
        <w:rPr>
          <w:rFonts w:ascii="Helvetica" w:hAnsi="Helvetica" w:cs="Arial"/>
          <w:sz w:val="22"/>
          <w:szCs w:val="22"/>
        </w:rPr>
      </w:pPr>
    </w:p>
    <w:p w:rsidR="00D555FF" w:rsidRPr="00D661E5" w:rsidRDefault="00D555FF" w:rsidP="00BB3FF0">
      <w:pPr>
        <w:spacing w:line="360" w:lineRule="auto"/>
        <w:rPr>
          <w:rFonts w:ascii="Helvetica" w:hAnsi="Helvetica" w:cs="Arial"/>
          <w:sz w:val="22"/>
          <w:szCs w:val="22"/>
        </w:rPr>
      </w:pPr>
    </w:p>
    <w:p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 xml:space="preserve">Draw and award of prize </w:t>
      </w:r>
    </w:p>
    <w:p w:rsidR="00D555FF" w:rsidRPr="00D661E5" w:rsidRDefault="00D555FF" w:rsidP="00BB3FF0">
      <w:pPr>
        <w:spacing w:line="360" w:lineRule="auto"/>
        <w:rPr>
          <w:rFonts w:ascii="Helvetica" w:hAnsi="Helvetica" w:cs="Arial"/>
          <w:i/>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Each draw for puzzles comprised of mail and online entries will take place at </w:t>
      </w:r>
      <w:proofErr w:type="spellStart"/>
      <w:r w:rsidRPr="00D661E5">
        <w:rPr>
          <w:rFonts w:ascii="Helvetica" w:hAnsi="Helvetica" w:cs="Arial"/>
          <w:sz w:val="22"/>
          <w:szCs w:val="22"/>
        </w:rPr>
        <w:t>Greeneagle</w:t>
      </w:r>
      <w:proofErr w:type="spellEnd"/>
      <w:r w:rsidRPr="00D661E5">
        <w:rPr>
          <w:rFonts w:ascii="Helvetica" w:hAnsi="Helvetica" w:cs="Arial"/>
          <w:sz w:val="22"/>
          <w:szCs w:val="22"/>
        </w:rPr>
        <w:t xml:space="preserve"> Distribution and Fulfilment, Unit 5/9 Fitzpatrick Street, Revesby NSW 2212 on the applicable date specified in Table B at 9:30am AEST/AEDST.</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lastRenderedPageBreak/>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rsidR="00F04BA7" w:rsidRPr="009502F3"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first (1) valid and correct entry drawn for each puzzle, from all entries received during each promotional period, will be deemed prize winners. Prizes for each promotional period are separate and these weekly prizes are stipulated in Table C. </w:t>
      </w:r>
    </w:p>
    <w:p w:rsidR="00F04BA7" w:rsidRPr="00D661E5" w:rsidRDefault="00F04BA7" w:rsidP="00BB3FF0">
      <w:pPr>
        <w:pStyle w:val="ListParagraph"/>
        <w:spacing w:line="360" w:lineRule="auto"/>
        <w:ind w:left="567"/>
        <w:contextualSpacing w:val="0"/>
        <w:rPr>
          <w:rFonts w:ascii="Helvetica" w:hAnsi="Helvetica" w:cs="Arial"/>
          <w:b/>
          <w:sz w:val="22"/>
          <w:szCs w:val="22"/>
        </w:rPr>
      </w:pPr>
    </w:p>
    <w:p w:rsidR="00F04BA7" w:rsidRPr="00D661E5"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 xml:space="preserve">Table C – </w:t>
      </w:r>
    </w:p>
    <w:p w:rsidR="00F04BA7" w:rsidRPr="00D661E5" w:rsidRDefault="00F04BA7" w:rsidP="00BB3FF0">
      <w:pPr>
        <w:pStyle w:val="ListParagraph"/>
        <w:numPr>
          <w:ilvl w:val="0"/>
          <w:numId w:val="14"/>
        </w:numPr>
        <w:spacing w:line="360" w:lineRule="auto"/>
        <w:contextualSpacing w:val="0"/>
        <w:rPr>
          <w:rFonts w:ascii="Helvetica" w:hAnsi="Helvetica" w:cs="Arial"/>
          <w:b/>
          <w:sz w:val="22"/>
          <w:szCs w:val="22"/>
        </w:rPr>
      </w:pPr>
      <w:r w:rsidRPr="00D661E5">
        <w:rPr>
          <w:rFonts w:ascii="Helvetica" w:hAnsi="Helvetica" w:cs="Arial"/>
          <w:b/>
          <w:sz w:val="22"/>
          <w:szCs w:val="22"/>
        </w:rPr>
        <w:t xml:space="preserve">Shared prizes for draw 1: entries from issues </w:t>
      </w:r>
      <w:r w:rsidR="00254851">
        <w:rPr>
          <w:rFonts w:ascii="Helvetica" w:hAnsi="Helvetica" w:cs="Arial"/>
          <w:b/>
          <w:sz w:val="22"/>
          <w:szCs w:val="22"/>
        </w:rPr>
        <w:t>31,32,33</w:t>
      </w:r>
    </w:p>
    <w:p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501"/>
        <w:gridCol w:w="1181"/>
        <w:gridCol w:w="2907"/>
      </w:tblGrid>
      <w:tr w:rsidR="00F04BA7" w:rsidRPr="00D661E5" w:rsidTr="009714E3">
        <w:trPr>
          <w:trHeight w:val="300"/>
          <w:jc w:val="center"/>
        </w:trPr>
        <w:tc>
          <w:tcPr>
            <w:tcW w:w="1779" w:type="pct"/>
            <w:tcBorders>
              <w:bottom w:val="nil"/>
            </w:tcBorders>
            <w:shd w:val="clear" w:color="auto" w:fill="000000" w:themeFill="text1"/>
            <w:noWrap/>
            <w:vAlign w:val="bottom"/>
          </w:tcPr>
          <w:p w:rsidR="00F04BA7" w:rsidRPr="009714E3" w:rsidRDefault="00F04BA7" w:rsidP="00BB3FF0">
            <w:pPr>
              <w:spacing w:line="360" w:lineRule="auto"/>
              <w:rPr>
                <w:rFonts w:ascii="Helvetica" w:hAnsi="Helvetica" w:cs="Arial"/>
                <w:color w:val="000000"/>
                <w:sz w:val="22"/>
                <w:szCs w:val="22"/>
              </w:rPr>
            </w:pPr>
            <w:r w:rsidRPr="009714E3">
              <w:rPr>
                <w:rFonts w:ascii="Helvetica" w:hAnsi="Helvetica" w:cs="Arial"/>
                <w:b/>
                <w:bCs/>
                <w:color w:val="FFFFFF" w:themeColor="background1"/>
                <w:sz w:val="22"/>
                <w:szCs w:val="22"/>
              </w:rPr>
              <w:t>Prize</w:t>
            </w:r>
          </w:p>
        </w:tc>
        <w:tc>
          <w:tcPr>
            <w:tcW w:w="1022" w:type="pct"/>
            <w:tcBorders>
              <w:bottom w:val="nil"/>
            </w:tcBorders>
            <w:shd w:val="clear" w:color="auto" w:fill="000000" w:themeFill="text1"/>
            <w:noWrap/>
            <w:vAlign w:val="bottom"/>
          </w:tcPr>
          <w:p w:rsidR="00F04BA7" w:rsidRPr="009714E3" w:rsidRDefault="00F04BA7" w:rsidP="00BB3FF0">
            <w:pPr>
              <w:spacing w:line="360" w:lineRule="auto"/>
              <w:jc w:val="center"/>
              <w:rPr>
                <w:rFonts w:ascii="Helvetica" w:hAnsi="Helvetica" w:cs="Arial"/>
                <w:color w:val="000000"/>
                <w:sz w:val="22"/>
                <w:szCs w:val="22"/>
              </w:rPr>
            </w:pPr>
            <w:r w:rsidRPr="009714E3">
              <w:rPr>
                <w:rFonts w:ascii="Helvetica" w:hAnsi="Helvetica" w:cs="Arial"/>
                <w:b/>
                <w:bCs/>
                <w:color w:val="FFFFFF" w:themeColor="background1"/>
                <w:sz w:val="22"/>
                <w:szCs w:val="22"/>
              </w:rPr>
              <w:t>Value (AUD)</w:t>
            </w:r>
          </w:p>
        </w:tc>
        <w:tc>
          <w:tcPr>
            <w:tcW w:w="992" w:type="pct"/>
            <w:tcBorders>
              <w:bottom w:val="nil"/>
            </w:tcBorders>
            <w:shd w:val="clear" w:color="auto" w:fill="000000" w:themeFill="text1"/>
            <w:noWrap/>
            <w:vAlign w:val="bottom"/>
          </w:tcPr>
          <w:p w:rsidR="00F04BA7" w:rsidRPr="009714E3" w:rsidRDefault="00F04BA7" w:rsidP="00BB3FF0">
            <w:pPr>
              <w:spacing w:line="360" w:lineRule="auto"/>
              <w:jc w:val="center"/>
              <w:rPr>
                <w:rFonts w:ascii="Helvetica" w:hAnsi="Helvetica" w:cs="Arial"/>
                <w:color w:val="000000"/>
                <w:sz w:val="22"/>
                <w:szCs w:val="22"/>
              </w:rPr>
            </w:pPr>
            <w:proofErr w:type="spellStart"/>
            <w:r w:rsidRPr="009714E3">
              <w:rPr>
                <w:rFonts w:ascii="Helvetica" w:hAnsi="Helvetica" w:cs="Arial"/>
                <w:b/>
                <w:bCs/>
                <w:color w:val="FFFFFF" w:themeColor="background1"/>
                <w:sz w:val="22"/>
                <w:szCs w:val="22"/>
              </w:rPr>
              <w:t>Qty</w:t>
            </w:r>
            <w:proofErr w:type="spellEnd"/>
          </w:p>
        </w:tc>
        <w:tc>
          <w:tcPr>
            <w:tcW w:w="1208" w:type="pct"/>
            <w:tcBorders>
              <w:bottom w:val="nil"/>
            </w:tcBorders>
            <w:shd w:val="clear" w:color="auto" w:fill="000000" w:themeFill="text1"/>
            <w:noWrap/>
            <w:vAlign w:val="bottom"/>
          </w:tcPr>
          <w:p w:rsidR="00F04BA7" w:rsidRPr="00D661E5" w:rsidRDefault="00F04BA7" w:rsidP="00BB3FF0">
            <w:pPr>
              <w:spacing w:line="360" w:lineRule="auto"/>
              <w:jc w:val="center"/>
              <w:rPr>
                <w:rFonts w:ascii="Helvetica" w:hAnsi="Helvetica" w:cs="Arial"/>
                <w:color w:val="000000"/>
                <w:sz w:val="22"/>
                <w:szCs w:val="22"/>
              </w:rPr>
            </w:pPr>
            <w:r w:rsidRPr="009714E3">
              <w:rPr>
                <w:rFonts w:ascii="Helvetica" w:hAnsi="Helvetica" w:cs="Arial"/>
                <w:b/>
                <w:bCs/>
                <w:color w:val="FFFFFF" w:themeColor="background1"/>
                <w:sz w:val="22"/>
                <w:szCs w:val="22"/>
              </w:rPr>
              <w:t>Total Value</w:t>
            </w:r>
          </w:p>
        </w:tc>
      </w:tr>
      <w:tr w:rsidR="009714E3" w:rsidRPr="00D661E5" w:rsidTr="009714E3">
        <w:trPr>
          <w:trHeight w:val="170"/>
          <w:jc w:val="center"/>
        </w:trPr>
        <w:tc>
          <w:tcPr>
            <w:tcW w:w="1779" w:type="pct"/>
            <w:tcBorders>
              <w:top w:val="nil"/>
            </w:tcBorders>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tcBorders>
              <w:top w:val="nil"/>
            </w:tcBorders>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tcBorders>
              <w:top w:val="nil"/>
            </w:tcBorders>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tcBorders>
              <w:top w:val="nil"/>
            </w:tcBorders>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Laptop (x1)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1,699.00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1,699.00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Mobile Phone (x1)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159.00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159.00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Earrings (x1)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1,499.00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1,499.00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proofErr w:type="spellStart"/>
            <w:r>
              <w:rPr>
                <w:rFonts w:ascii="Arial" w:hAnsi="Arial" w:cs="Arial"/>
                <w:color w:val="000000"/>
                <w:sz w:val="22"/>
                <w:szCs w:val="22"/>
              </w:rPr>
              <w:t>Mens</w:t>
            </w:r>
            <w:proofErr w:type="spellEnd"/>
            <w:r>
              <w:rPr>
                <w:rFonts w:ascii="Arial" w:hAnsi="Arial" w:cs="Arial"/>
                <w:color w:val="000000"/>
                <w:sz w:val="22"/>
                <w:szCs w:val="22"/>
              </w:rPr>
              <w:t xml:space="preserve"> Fragrance set (x1)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127.00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127.00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Dash Cam (x1)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159.00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159.00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Blender (x1)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229.00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229.00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($100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sz w:val="22"/>
                <w:szCs w:val="22"/>
              </w:rPr>
            </w:pPr>
            <w:r>
              <w:rPr>
                <w:rFonts w:ascii="Arial" w:hAnsi="Arial" w:cs="Arial"/>
                <w:sz w:val="22"/>
                <w:szCs w:val="22"/>
              </w:rPr>
              <w:t>Cookware (x1)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899.99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899.99 </w:t>
            </w:r>
          </w:p>
        </w:tc>
      </w:tr>
      <w:tr w:rsidR="009714E3" w:rsidRPr="00D661E5" w:rsidTr="009714E3">
        <w:trPr>
          <w:trHeight w:val="170"/>
          <w:jc w:val="center"/>
        </w:trPr>
        <w:tc>
          <w:tcPr>
            <w:tcW w:w="1779" w:type="pct"/>
            <w:shd w:val="clear" w:color="auto" w:fill="auto"/>
            <w:noWrap/>
            <w:vAlign w:val="center"/>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Fridge (x1)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1,749.00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1,749.00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lastRenderedPageBreak/>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($100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Travel trolley case (x5)</w:t>
            </w:r>
          </w:p>
        </w:tc>
        <w:tc>
          <w:tcPr>
            <w:tcW w:w="1022" w:type="pct"/>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$59.95</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5</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299.75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Take 5 Pack (x 25) </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69.94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25</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1,748.50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1 x </w:t>
            </w:r>
            <w:r>
              <w:rPr>
                <w:rFonts w:ascii="Arial" w:hAnsi="Arial" w:cs="Arial"/>
                <w:i/>
                <w:iCs/>
                <w:color w:val="000000"/>
                <w:sz w:val="22"/>
                <w:szCs w:val="22"/>
              </w:rPr>
              <w:t>Daniel</w:t>
            </w:r>
            <w:r>
              <w:rPr>
                <w:rFonts w:ascii="Arial" w:hAnsi="Arial" w:cs="Arial"/>
                <w:color w:val="000000"/>
                <w:sz w:val="22"/>
                <w:szCs w:val="22"/>
              </w:rPr>
              <w:t xml:space="preserve"> by Elizabeth </w:t>
            </w:r>
            <w:proofErr w:type="spellStart"/>
            <w:r>
              <w:rPr>
                <w:rFonts w:ascii="Arial" w:hAnsi="Arial" w:cs="Arial"/>
                <w:color w:val="000000"/>
                <w:sz w:val="22"/>
                <w:szCs w:val="22"/>
              </w:rPr>
              <w:t>Grech</w:t>
            </w:r>
            <w:proofErr w:type="spellEnd"/>
            <w:r>
              <w:rPr>
                <w:rFonts w:ascii="Arial" w:hAnsi="Arial" w:cs="Arial"/>
                <w:color w:val="000000"/>
                <w:sz w:val="22"/>
                <w:szCs w:val="22"/>
              </w:rPr>
              <w:t xml:space="preserve"> book</w:t>
            </w:r>
          </w:p>
        </w:tc>
        <w:tc>
          <w:tcPr>
            <w:tcW w:w="1022" w:type="pct"/>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$29.90</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5</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149.50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9714E3">
        <w:trPr>
          <w:trHeight w:val="170"/>
          <w:jc w:val="center"/>
        </w:trPr>
        <w:tc>
          <w:tcPr>
            <w:tcW w:w="1779"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022"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992" w:type="pct"/>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1208" w:type="pct"/>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bl>
    <w:p w:rsidR="00F04BA7" w:rsidRPr="00D661E5" w:rsidRDefault="00F04BA7" w:rsidP="00BB3FF0">
      <w:pPr>
        <w:spacing w:line="360" w:lineRule="auto"/>
        <w:rPr>
          <w:rFonts w:ascii="Helvetica" w:hAnsi="Helvetica" w:cs="Arial"/>
          <w:b/>
          <w:sz w:val="22"/>
          <w:szCs w:val="22"/>
        </w:rPr>
      </w:pPr>
    </w:p>
    <w:p w:rsidR="00F04BA7" w:rsidRPr="00D661E5" w:rsidRDefault="00F04BA7" w:rsidP="00BB3FF0">
      <w:pPr>
        <w:spacing w:line="360" w:lineRule="auto"/>
        <w:rPr>
          <w:rFonts w:ascii="Helvetica" w:hAnsi="Helvetica" w:cs="Arial"/>
          <w:sz w:val="22"/>
          <w:szCs w:val="22"/>
        </w:rPr>
      </w:pPr>
      <w:proofErr w:type="gramStart"/>
      <w:r w:rsidRPr="00D661E5">
        <w:rPr>
          <w:rFonts w:ascii="Helvetica" w:hAnsi="Helvetica" w:cs="Arial"/>
          <w:sz w:val="22"/>
          <w:szCs w:val="22"/>
        </w:rPr>
        <w:t xml:space="preserve">The TOTAL PRIZE POOL FOR DRAW 1 IS VALUED AT UP TO AUD </w:t>
      </w:r>
      <w:r w:rsidRPr="00D661E5">
        <w:rPr>
          <w:rFonts w:ascii="Helvetica" w:hAnsi="Helvetica" w:cs="Arial"/>
          <w:b/>
          <w:sz w:val="22"/>
          <w:szCs w:val="22"/>
        </w:rPr>
        <w:t>$</w:t>
      </w:r>
      <w:r w:rsidR="009714E3">
        <w:rPr>
          <w:rFonts w:ascii="Helvetica" w:hAnsi="Helvetica" w:cs="Arial"/>
          <w:b/>
          <w:sz w:val="22"/>
          <w:szCs w:val="22"/>
        </w:rPr>
        <w:t>10,788.74</w:t>
      </w:r>
      <w:r w:rsidRPr="00D661E5">
        <w:rPr>
          <w:rFonts w:ascii="Helvetica" w:hAnsi="Helvetica" w:cs="Arial"/>
          <w:b/>
          <w:sz w:val="22"/>
          <w:szCs w:val="22"/>
        </w:rPr>
        <w:t xml:space="preserve"> </w:t>
      </w:r>
      <w:r w:rsidRPr="00D661E5">
        <w:rPr>
          <w:rFonts w:ascii="Helvetica" w:hAnsi="Helvetica" w:cs="Arial"/>
          <w:sz w:val="22"/>
          <w:szCs w:val="22"/>
        </w:rPr>
        <w:t>(including GST).</w:t>
      </w:r>
      <w:proofErr w:type="gramEnd"/>
    </w:p>
    <w:p w:rsidR="00F04BA7" w:rsidRDefault="00F04BA7" w:rsidP="00BB3FF0">
      <w:pPr>
        <w:spacing w:line="360" w:lineRule="auto"/>
        <w:rPr>
          <w:rFonts w:ascii="Helvetica" w:hAnsi="Helvetica" w:cs="Arial"/>
          <w:sz w:val="22"/>
          <w:szCs w:val="22"/>
        </w:rPr>
      </w:pPr>
    </w:p>
    <w:p w:rsidR="00BB3FF0" w:rsidRDefault="00BB3FF0" w:rsidP="00BB3FF0">
      <w:pPr>
        <w:spacing w:line="360" w:lineRule="auto"/>
        <w:rPr>
          <w:rFonts w:ascii="Helvetica" w:hAnsi="Helvetica" w:cs="Arial"/>
          <w:sz w:val="22"/>
          <w:szCs w:val="22"/>
        </w:rPr>
      </w:pPr>
    </w:p>
    <w:p w:rsidR="00BB3FF0" w:rsidRDefault="00BB3FF0" w:rsidP="00BB3FF0">
      <w:pPr>
        <w:spacing w:line="360" w:lineRule="auto"/>
        <w:rPr>
          <w:rFonts w:ascii="Helvetica" w:hAnsi="Helvetica" w:cs="Arial"/>
          <w:sz w:val="22"/>
          <w:szCs w:val="22"/>
        </w:rPr>
      </w:pPr>
    </w:p>
    <w:p w:rsidR="00BB3FF0" w:rsidRPr="00D661E5" w:rsidRDefault="00BB3FF0" w:rsidP="00BB3FF0">
      <w:pPr>
        <w:spacing w:line="360" w:lineRule="auto"/>
        <w:rPr>
          <w:rFonts w:ascii="Helvetica" w:hAnsi="Helvetica" w:cs="Arial"/>
          <w:sz w:val="22"/>
          <w:szCs w:val="22"/>
        </w:rPr>
      </w:pPr>
    </w:p>
    <w:p w:rsidR="00F04BA7" w:rsidRPr="00D661E5" w:rsidRDefault="00F04BA7" w:rsidP="00BB3FF0">
      <w:pPr>
        <w:pStyle w:val="ListParagraph"/>
        <w:numPr>
          <w:ilvl w:val="0"/>
          <w:numId w:val="14"/>
        </w:numPr>
        <w:spacing w:line="360" w:lineRule="auto"/>
        <w:rPr>
          <w:rFonts w:ascii="Helvetica" w:hAnsi="Helvetica" w:cs="Arial"/>
          <w:b/>
          <w:sz w:val="22"/>
          <w:szCs w:val="22"/>
        </w:rPr>
      </w:pPr>
      <w:r w:rsidRPr="00D661E5">
        <w:rPr>
          <w:rFonts w:ascii="Helvetica" w:hAnsi="Helvetica" w:cs="Arial"/>
          <w:b/>
          <w:sz w:val="22"/>
          <w:szCs w:val="22"/>
        </w:rPr>
        <w:lastRenderedPageBreak/>
        <w:t xml:space="preserve">Shared prizes for draw 2: entries from issues </w:t>
      </w:r>
      <w:r w:rsidR="00254851">
        <w:rPr>
          <w:rFonts w:ascii="Helvetica" w:hAnsi="Helvetica" w:cs="Arial"/>
          <w:b/>
          <w:sz w:val="22"/>
          <w:szCs w:val="22"/>
        </w:rPr>
        <w:t>34,35,36</w:t>
      </w:r>
    </w:p>
    <w:p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8"/>
        <w:gridCol w:w="1454"/>
        <w:gridCol w:w="2989"/>
      </w:tblGrid>
      <w:tr w:rsidR="00F04BA7" w:rsidRPr="00D661E5" w:rsidTr="009714E3">
        <w:trPr>
          <w:trHeight w:val="300"/>
          <w:jc w:val="center"/>
        </w:trPr>
        <w:tc>
          <w:tcPr>
            <w:tcW w:w="2660" w:type="dxa"/>
            <w:shd w:val="clear" w:color="auto" w:fill="000000" w:themeFill="text1"/>
            <w:noWrap/>
            <w:vAlign w:val="bottom"/>
          </w:tcPr>
          <w:p w:rsidR="00F04BA7" w:rsidRPr="00D661E5" w:rsidRDefault="00F04BA7" w:rsidP="00BB3FF0">
            <w:pPr>
              <w:spacing w:line="360" w:lineRule="auto"/>
              <w:rPr>
                <w:rFonts w:ascii="Helvetica" w:hAnsi="Helvetica" w:cs="Arial"/>
                <w:color w:val="000000"/>
                <w:sz w:val="22"/>
                <w:szCs w:val="22"/>
              </w:rPr>
            </w:pPr>
            <w:r w:rsidRPr="00D661E5">
              <w:rPr>
                <w:rFonts w:ascii="Helvetica" w:hAnsi="Helvetica" w:cs="Arial"/>
                <w:b/>
                <w:bCs/>
                <w:color w:val="FFFFFF" w:themeColor="background1"/>
                <w:sz w:val="22"/>
                <w:szCs w:val="22"/>
              </w:rPr>
              <w:t>Prize</w:t>
            </w:r>
          </w:p>
        </w:tc>
        <w:tc>
          <w:tcPr>
            <w:tcW w:w="1558" w:type="dxa"/>
            <w:shd w:val="clear" w:color="auto" w:fill="000000" w:themeFill="text1"/>
            <w:noWrap/>
            <w:vAlign w:val="bottom"/>
          </w:tcPr>
          <w:p w:rsidR="00F04BA7" w:rsidRPr="00D661E5" w:rsidRDefault="00F04BA7" w:rsidP="00BB3FF0">
            <w:pPr>
              <w:spacing w:line="360" w:lineRule="auto"/>
              <w:rPr>
                <w:rFonts w:ascii="Helvetica" w:hAnsi="Helvetica" w:cs="Arial"/>
                <w:color w:val="000000"/>
                <w:sz w:val="22"/>
                <w:szCs w:val="22"/>
              </w:rPr>
            </w:pPr>
            <w:r w:rsidRPr="00D661E5">
              <w:rPr>
                <w:rFonts w:ascii="Helvetica" w:hAnsi="Helvetica" w:cs="Arial"/>
                <w:b/>
                <w:bCs/>
                <w:color w:val="FFFFFF" w:themeColor="background1"/>
                <w:sz w:val="22"/>
                <w:szCs w:val="22"/>
              </w:rPr>
              <w:t>Value (AUD)</w:t>
            </w:r>
          </w:p>
        </w:tc>
        <w:tc>
          <w:tcPr>
            <w:tcW w:w="1454" w:type="dxa"/>
            <w:shd w:val="clear" w:color="auto" w:fill="000000" w:themeFill="text1"/>
            <w:noWrap/>
            <w:vAlign w:val="bottom"/>
          </w:tcPr>
          <w:p w:rsidR="00F04BA7" w:rsidRPr="00D661E5" w:rsidRDefault="00F04BA7" w:rsidP="00BB3FF0">
            <w:pPr>
              <w:spacing w:line="360" w:lineRule="auto"/>
              <w:jc w:val="center"/>
              <w:rPr>
                <w:rFonts w:ascii="Helvetica" w:hAnsi="Helvetica" w:cs="Arial"/>
                <w:color w:val="000000"/>
                <w:sz w:val="22"/>
                <w:szCs w:val="22"/>
              </w:rPr>
            </w:pPr>
            <w:proofErr w:type="spellStart"/>
            <w:r w:rsidRPr="00D661E5">
              <w:rPr>
                <w:rFonts w:ascii="Helvetica" w:hAnsi="Helvetica" w:cs="Arial"/>
                <w:b/>
                <w:bCs/>
                <w:color w:val="FFFFFF" w:themeColor="background1"/>
                <w:sz w:val="22"/>
                <w:szCs w:val="22"/>
              </w:rPr>
              <w:t>Qty</w:t>
            </w:r>
            <w:proofErr w:type="spellEnd"/>
          </w:p>
        </w:tc>
        <w:tc>
          <w:tcPr>
            <w:tcW w:w="2989" w:type="dxa"/>
            <w:shd w:val="clear" w:color="auto" w:fill="000000" w:themeFill="text1"/>
            <w:noWrap/>
            <w:vAlign w:val="bottom"/>
          </w:tcPr>
          <w:p w:rsidR="00F04BA7" w:rsidRPr="00D661E5" w:rsidRDefault="00F04BA7" w:rsidP="00BB3FF0">
            <w:pPr>
              <w:spacing w:line="360" w:lineRule="auto"/>
              <w:rPr>
                <w:rFonts w:ascii="Helvetica" w:hAnsi="Helvetica" w:cs="Arial"/>
                <w:color w:val="000000"/>
                <w:sz w:val="22"/>
                <w:szCs w:val="22"/>
              </w:rPr>
            </w:pPr>
            <w:r w:rsidRPr="00D661E5">
              <w:rPr>
                <w:rFonts w:ascii="Helvetica" w:hAnsi="Helvetica" w:cs="Arial"/>
                <w:b/>
                <w:bCs/>
                <w:color w:val="FFFFFF" w:themeColor="background1"/>
                <w:sz w:val="22"/>
                <w:szCs w:val="22"/>
              </w:rPr>
              <w:t>Total Value</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Smart TV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1,099.00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1,099.00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Garmin Watch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1,299.00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1,299.00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Camera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229.00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229.00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Ladies' Fragrance (x12)</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69.00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12</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828.00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Bathrobe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299.98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299.98 </w:t>
            </w:r>
          </w:p>
        </w:tc>
      </w:tr>
      <w:tr w:rsidR="009714E3" w:rsidRPr="00D661E5" w:rsidTr="009714E3">
        <w:trPr>
          <w:trHeight w:val="170"/>
          <w:jc w:val="center"/>
        </w:trPr>
        <w:tc>
          <w:tcPr>
            <w:tcW w:w="2660" w:type="dxa"/>
            <w:shd w:val="clear" w:color="auto" w:fill="auto"/>
            <w:noWrap/>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Dishwasher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899.00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899.00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($100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sz w:val="22"/>
                <w:szCs w:val="22"/>
              </w:rPr>
            </w:pPr>
            <w:r>
              <w:rPr>
                <w:rFonts w:ascii="Arial" w:hAnsi="Arial" w:cs="Arial"/>
                <w:sz w:val="22"/>
                <w:szCs w:val="22"/>
              </w:rPr>
              <w:t>Quilt Set (X1)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179.99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179.99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Cookware Set (x2)</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1,099.00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2</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2,198.00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($100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Mobile Phone (X1)</w:t>
            </w:r>
          </w:p>
        </w:tc>
        <w:tc>
          <w:tcPr>
            <w:tcW w:w="1558" w:type="dxa"/>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$199.00</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199.00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lastRenderedPageBreak/>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Woman's Day Cookbook Family Meals (x 25)</w:t>
            </w:r>
          </w:p>
        </w:tc>
        <w:tc>
          <w:tcPr>
            <w:tcW w:w="1558" w:type="dxa"/>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$14.95</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25</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373.75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Microwave Oven (x1)</w:t>
            </w:r>
          </w:p>
        </w:tc>
        <w:tc>
          <w:tcPr>
            <w:tcW w:w="1558" w:type="dxa"/>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$189.95</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189.95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9714E3">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454"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2989"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bl>
    <w:p w:rsidR="00F04BA7" w:rsidRPr="00D661E5" w:rsidRDefault="00F04BA7" w:rsidP="00BB3FF0">
      <w:pPr>
        <w:spacing w:line="360" w:lineRule="auto"/>
        <w:rPr>
          <w:rFonts w:ascii="Helvetica" w:hAnsi="Helvetica" w:cs="Arial"/>
          <w:b/>
          <w:sz w:val="22"/>
          <w:szCs w:val="22"/>
        </w:rPr>
      </w:pPr>
    </w:p>
    <w:p w:rsidR="00F04BA7" w:rsidRPr="00D661E5" w:rsidRDefault="00F04BA7" w:rsidP="00BB3FF0">
      <w:pPr>
        <w:spacing w:line="360" w:lineRule="auto"/>
        <w:rPr>
          <w:rFonts w:ascii="Helvetica" w:hAnsi="Helvetica" w:cs="Arial"/>
          <w:sz w:val="22"/>
          <w:szCs w:val="22"/>
        </w:rPr>
      </w:pPr>
      <w:proofErr w:type="gramStart"/>
      <w:r w:rsidRPr="00D661E5">
        <w:rPr>
          <w:rFonts w:ascii="Helvetica" w:hAnsi="Helvetica" w:cs="Arial"/>
          <w:sz w:val="22"/>
          <w:szCs w:val="22"/>
        </w:rPr>
        <w:t xml:space="preserve">The TOTAL PRIZE POOL FOR DRAW 1 IS VALUED AT UP TO AUD </w:t>
      </w:r>
      <w:r w:rsidRPr="00D661E5">
        <w:rPr>
          <w:rFonts w:ascii="Helvetica" w:hAnsi="Helvetica" w:cs="Arial"/>
          <w:b/>
          <w:sz w:val="22"/>
          <w:szCs w:val="22"/>
        </w:rPr>
        <w:t>$</w:t>
      </w:r>
      <w:r w:rsidR="009714E3">
        <w:rPr>
          <w:rFonts w:ascii="Helvetica" w:hAnsi="Helvetica" w:cs="Arial"/>
          <w:b/>
          <w:sz w:val="22"/>
          <w:szCs w:val="22"/>
        </w:rPr>
        <w:t>9,864.67</w:t>
      </w:r>
      <w:r w:rsidRPr="00D661E5">
        <w:rPr>
          <w:rFonts w:ascii="Helvetica" w:hAnsi="Helvetica" w:cs="Arial"/>
          <w:b/>
          <w:sz w:val="22"/>
          <w:szCs w:val="22"/>
        </w:rPr>
        <w:t xml:space="preserve"> </w:t>
      </w:r>
      <w:r w:rsidRPr="00D661E5">
        <w:rPr>
          <w:rFonts w:ascii="Helvetica" w:hAnsi="Helvetica" w:cs="Arial"/>
          <w:sz w:val="22"/>
          <w:szCs w:val="22"/>
        </w:rPr>
        <w:t>(including GST).</w:t>
      </w:r>
      <w:proofErr w:type="gramEnd"/>
    </w:p>
    <w:p w:rsidR="00F04BA7" w:rsidRPr="00D661E5" w:rsidRDefault="00F04BA7" w:rsidP="00BB3FF0">
      <w:pPr>
        <w:spacing w:line="360" w:lineRule="auto"/>
        <w:ind w:firstLine="567"/>
        <w:rPr>
          <w:rFonts w:ascii="Helvetica" w:hAnsi="Helvetica" w:cs="Arial"/>
          <w:sz w:val="22"/>
          <w:szCs w:val="22"/>
        </w:rPr>
      </w:pPr>
    </w:p>
    <w:p w:rsidR="00F04BA7" w:rsidRPr="00D661E5" w:rsidRDefault="00F04BA7" w:rsidP="00BB3FF0">
      <w:pPr>
        <w:pStyle w:val="ListParagraph"/>
        <w:numPr>
          <w:ilvl w:val="0"/>
          <w:numId w:val="14"/>
        </w:numPr>
        <w:spacing w:line="360" w:lineRule="auto"/>
        <w:rPr>
          <w:rFonts w:ascii="Helvetica" w:hAnsi="Helvetica" w:cs="Arial"/>
          <w:b/>
          <w:sz w:val="22"/>
          <w:szCs w:val="22"/>
        </w:rPr>
      </w:pPr>
      <w:r w:rsidRPr="00D661E5">
        <w:rPr>
          <w:rFonts w:ascii="Helvetica" w:hAnsi="Helvetica" w:cs="Arial"/>
          <w:b/>
          <w:sz w:val="22"/>
          <w:szCs w:val="22"/>
        </w:rPr>
        <w:t xml:space="preserve">Shared prizes for draw 3: entries from issues </w:t>
      </w:r>
      <w:r w:rsidR="00254851">
        <w:rPr>
          <w:rFonts w:ascii="Helvetica" w:hAnsi="Helvetica" w:cs="Arial"/>
          <w:b/>
          <w:sz w:val="22"/>
          <w:szCs w:val="22"/>
        </w:rPr>
        <w:t>37,38,39</w:t>
      </w:r>
    </w:p>
    <w:p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8"/>
        <w:gridCol w:w="1169"/>
        <w:gridCol w:w="3013"/>
      </w:tblGrid>
      <w:tr w:rsidR="00F04BA7" w:rsidRPr="00D661E5" w:rsidTr="00BB3FF0">
        <w:trPr>
          <w:trHeight w:val="300"/>
          <w:jc w:val="center"/>
        </w:trPr>
        <w:tc>
          <w:tcPr>
            <w:tcW w:w="2660" w:type="dxa"/>
            <w:shd w:val="clear" w:color="auto" w:fill="000000" w:themeFill="text1"/>
            <w:noWrap/>
            <w:vAlign w:val="bottom"/>
          </w:tcPr>
          <w:p w:rsidR="00F04BA7" w:rsidRPr="00D661E5" w:rsidRDefault="00F04BA7" w:rsidP="00BB3FF0">
            <w:pPr>
              <w:spacing w:line="360" w:lineRule="auto"/>
              <w:rPr>
                <w:rFonts w:ascii="Helvetica" w:hAnsi="Helvetica" w:cs="Arial"/>
                <w:color w:val="000000"/>
                <w:sz w:val="22"/>
                <w:szCs w:val="22"/>
              </w:rPr>
            </w:pPr>
            <w:r w:rsidRPr="00D661E5">
              <w:rPr>
                <w:rFonts w:ascii="Helvetica" w:hAnsi="Helvetica" w:cs="Arial"/>
                <w:b/>
                <w:bCs/>
                <w:color w:val="FFFFFF" w:themeColor="background1"/>
                <w:sz w:val="22"/>
                <w:szCs w:val="22"/>
              </w:rPr>
              <w:t>Prize</w:t>
            </w:r>
          </w:p>
        </w:tc>
        <w:tc>
          <w:tcPr>
            <w:tcW w:w="1558" w:type="dxa"/>
            <w:shd w:val="clear" w:color="auto" w:fill="000000" w:themeFill="text1"/>
            <w:noWrap/>
            <w:vAlign w:val="bottom"/>
          </w:tcPr>
          <w:p w:rsidR="00F04BA7" w:rsidRPr="00D661E5" w:rsidRDefault="00F04BA7" w:rsidP="00BB3FF0">
            <w:pPr>
              <w:spacing w:line="360" w:lineRule="auto"/>
              <w:rPr>
                <w:rFonts w:ascii="Helvetica" w:hAnsi="Helvetica" w:cs="Arial"/>
                <w:color w:val="000000"/>
                <w:sz w:val="22"/>
                <w:szCs w:val="22"/>
              </w:rPr>
            </w:pPr>
            <w:r w:rsidRPr="00D661E5">
              <w:rPr>
                <w:rFonts w:ascii="Helvetica" w:hAnsi="Helvetica" w:cs="Arial"/>
                <w:b/>
                <w:bCs/>
                <w:color w:val="FFFFFF" w:themeColor="background1"/>
                <w:sz w:val="22"/>
                <w:szCs w:val="22"/>
              </w:rPr>
              <w:t>Value (AUD)</w:t>
            </w:r>
          </w:p>
        </w:tc>
        <w:tc>
          <w:tcPr>
            <w:tcW w:w="1169" w:type="dxa"/>
            <w:shd w:val="clear" w:color="auto" w:fill="000000" w:themeFill="text1"/>
            <w:noWrap/>
            <w:vAlign w:val="bottom"/>
          </w:tcPr>
          <w:p w:rsidR="00F04BA7" w:rsidRPr="00D661E5" w:rsidRDefault="00F04BA7" w:rsidP="00BB3FF0">
            <w:pPr>
              <w:spacing w:line="360" w:lineRule="auto"/>
              <w:jc w:val="center"/>
              <w:rPr>
                <w:rFonts w:ascii="Helvetica" w:hAnsi="Helvetica" w:cs="Arial"/>
                <w:color w:val="000000"/>
                <w:sz w:val="22"/>
                <w:szCs w:val="22"/>
              </w:rPr>
            </w:pPr>
            <w:proofErr w:type="spellStart"/>
            <w:r w:rsidRPr="00D661E5">
              <w:rPr>
                <w:rFonts w:ascii="Helvetica" w:hAnsi="Helvetica" w:cs="Arial"/>
                <w:b/>
                <w:bCs/>
                <w:color w:val="FFFFFF" w:themeColor="background1"/>
                <w:sz w:val="22"/>
                <w:szCs w:val="22"/>
              </w:rPr>
              <w:t>Qty</w:t>
            </w:r>
            <w:proofErr w:type="spellEnd"/>
          </w:p>
        </w:tc>
        <w:tc>
          <w:tcPr>
            <w:tcW w:w="3013" w:type="dxa"/>
            <w:shd w:val="clear" w:color="auto" w:fill="000000" w:themeFill="text1"/>
            <w:noWrap/>
            <w:vAlign w:val="bottom"/>
          </w:tcPr>
          <w:p w:rsidR="00F04BA7" w:rsidRPr="00D661E5" w:rsidRDefault="00F04BA7" w:rsidP="00BB3FF0">
            <w:pPr>
              <w:spacing w:line="360" w:lineRule="auto"/>
              <w:rPr>
                <w:rFonts w:ascii="Helvetica" w:hAnsi="Helvetica" w:cs="Arial"/>
                <w:color w:val="000000"/>
                <w:sz w:val="22"/>
                <w:szCs w:val="22"/>
              </w:rPr>
            </w:pPr>
            <w:r w:rsidRPr="00D661E5">
              <w:rPr>
                <w:rFonts w:ascii="Helvetica" w:hAnsi="Helvetica" w:cs="Arial"/>
                <w:b/>
                <w:bCs/>
                <w:color w:val="FFFFFF" w:themeColor="background1"/>
                <w:sz w:val="22"/>
                <w:szCs w:val="22"/>
              </w:rPr>
              <w:t>Total Value</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TV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949.00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949.00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Tablet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229.00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229.00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Luggage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399.00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399.00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Mobile Phone (x3)</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269.00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3</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807.00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lastRenderedPageBreak/>
              <w:t>Dinner Set (x1)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199.00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199.00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sz w:val="22"/>
                <w:szCs w:val="22"/>
              </w:rPr>
            </w:pPr>
            <w:r>
              <w:rPr>
                <w:rFonts w:ascii="Arial" w:hAnsi="Arial" w:cs="Arial"/>
                <w:sz w:val="22"/>
                <w:szCs w:val="22"/>
              </w:rPr>
              <w:t>Perfume (x28)</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95.00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28</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2,660.00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hideMark/>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hideMark/>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($100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sz w:val="22"/>
                <w:szCs w:val="22"/>
              </w:rPr>
            </w:pPr>
            <w:r>
              <w:rPr>
                <w:rFonts w:ascii="Arial" w:hAnsi="Arial" w:cs="Arial"/>
                <w:sz w:val="22"/>
                <w:szCs w:val="22"/>
              </w:rPr>
              <w:t>Washing Machine (x1)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899.00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899.00 </w:t>
            </w:r>
          </w:p>
        </w:tc>
      </w:tr>
      <w:tr w:rsidR="009714E3" w:rsidRPr="00D661E5" w:rsidTr="00BB3FF0">
        <w:trPr>
          <w:trHeight w:val="170"/>
          <w:jc w:val="center"/>
        </w:trPr>
        <w:tc>
          <w:tcPr>
            <w:tcW w:w="2660" w:type="dxa"/>
            <w:shd w:val="clear" w:color="auto" w:fill="auto"/>
            <w:noWrap/>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Steam Mop (x1)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199.00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199.00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($100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100.00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Travel trolley case (x5)</w:t>
            </w:r>
          </w:p>
        </w:tc>
        <w:tc>
          <w:tcPr>
            <w:tcW w:w="1558" w:type="dxa"/>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$59.95</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5</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299.75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Beach Towel (x1) </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69.95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69.95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Laptop (x1)</w:t>
            </w:r>
          </w:p>
        </w:tc>
        <w:tc>
          <w:tcPr>
            <w:tcW w:w="1558" w:type="dxa"/>
            <w:shd w:val="clear" w:color="auto" w:fill="auto"/>
            <w:noWrap/>
            <w:vAlign w:val="bottom"/>
          </w:tcPr>
          <w:p w:rsidR="009714E3" w:rsidRDefault="009714E3" w:rsidP="00BB3FF0">
            <w:pPr>
              <w:spacing w:line="360" w:lineRule="auto"/>
              <w:jc w:val="right"/>
              <w:rPr>
                <w:rFonts w:ascii="Arial" w:hAnsi="Arial" w:cs="Arial"/>
                <w:color w:val="000000"/>
                <w:sz w:val="22"/>
                <w:szCs w:val="22"/>
              </w:rPr>
            </w:pPr>
            <w:r>
              <w:rPr>
                <w:rFonts w:ascii="Arial" w:hAnsi="Arial" w:cs="Arial"/>
                <w:color w:val="000000"/>
                <w:sz w:val="22"/>
                <w:szCs w:val="22"/>
              </w:rPr>
              <w:t>$349.00</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349.00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lastRenderedPageBreak/>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Cash ($50 x 1)</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50.00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r w:rsidR="009714E3" w:rsidRPr="00D661E5" w:rsidTr="00BB3FF0">
        <w:trPr>
          <w:trHeight w:val="170"/>
          <w:jc w:val="center"/>
        </w:trPr>
        <w:tc>
          <w:tcPr>
            <w:tcW w:w="2660"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Ultimate Kids gift card</w:t>
            </w:r>
          </w:p>
        </w:tc>
        <w:tc>
          <w:tcPr>
            <w:tcW w:w="1558"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c>
          <w:tcPr>
            <w:tcW w:w="1169" w:type="dxa"/>
            <w:shd w:val="clear" w:color="auto" w:fill="auto"/>
            <w:noWrap/>
            <w:vAlign w:val="bottom"/>
          </w:tcPr>
          <w:p w:rsidR="009714E3" w:rsidRDefault="009714E3" w:rsidP="00BB3FF0">
            <w:pPr>
              <w:spacing w:line="360" w:lineRule="auto"/>
              <w:jc w:val="center"/>
              <w:rPr>
                <w:rFonts w:ascii="Arial" w:hAnsi="Arial" w:cs="Arial"/>
                <w:color w:val="000000"/>
                <w:sz w:val="22"/>
                <w:szCs w:val="22"/>
              </w:rPr>
            </w:pPr>
            <w:r>
              <w:rPr>
                <w:rFonts w:ascii="Arial" w:hAnsi="Arial" w:cs="Arial"/>
                <w:color w:val="000000"/>
                <w:sz w:val="22"/>
                <w:szCs w:val="22"/>
              </w:rPr>
              <w:t>1</w:t>
            </w:r>
          </w:p>
        </w:tc>
        <w:tc>
          <w:tcPr>
            <w:tcW w:w="3013" w:type="dxa"/>
            <w:shd w:val="clear" w:color="auto" w:fill="auto"/>
            <w:noWrap/>
            <w:vAlign w:val="bottom"/>
          </w:tcPr>
          <w:p w:rsidR="009714E3" w:rsidRDefault="009714E3" w:rsidP="00BB3FF0">
            <w:pPr>
              <w:spacing w:line="360" w:lineRule="auto"/>
              <w:rPr>
                <w:rFonts w:ascii="Arial" w:hAnsi="Arial" w:cs="Arial"/>
                <w:color w:val="000000"/>
                <w:sz w:val="22"/>
                <w:szCs w:val="22"/>
              </w:rPr>
            </w:pPr>
            <w:r>
              <w:rPr>
                <w:rFonts w:ascii="Arial" w:hAnsi="Arial" w:cs="Arial"/>
                <w:color w:val="000000"/>
                <w:sz w:val="22"/>
                <w:szCs w:val="22"/>
              </w:rPr>
              <w:t xml:space="preserve"> $                                30.00 </w:t>
            </w:r>
          </w:p>
        </w:tc>
      </w:tr>
    </w:tbl>
    <w:p w:rsidR="00F04BA7" w:rsidRPr="00D661E5" w:rsidRDefault="00F04BA7" w:rsidP="00BB3FF0">
      <w:pPr>
        <w:spacing w:line="360" w:lineRule="auto"/>
        <w:rPr>
          <w:rFonts w:ascii="Helvetica" w:hAnsi="Helvetica" w:cs="Arial"/>
          <w:b/>
          <w:sz w:val="22"/>
          <w:szCs w:val="22"/>
        </w:rPr>
      </w:pPr>
    </w:p>
    <w:p w:rsidR="00F04BA7" w:rsidRPr="00D661E5" w:rsidRDefault="00F04BA7" w:rsidP="00BB3FF0">
      <w:pPr>
        <w:spacing w:line="360" w:lineRule="auto"/>
        <w:rPr>
          <w:rFonts w:ascii="Helvetica" w:hAnsi="Helvetica" w:cs="Arial"/>
          <w:sz w:val="22"/>
          <w:szCs w:val="22"/>
        </w:rPr>
      </w:pPr>
      <w:proofErr w:type="gramStart"/>
      <w:r w:rsidRPr="00D661E5">
        <w:rPr>
          <w:rFonts w:ascii="Helvetica" w:hAnsi="Helvetica" w:cs="Arial"/>
          <w:sz w:val="22"/>
          <w:szCs w:val="22"/>
        </w:rPr>
        <w:t xml:space="preserve">The TOTAL PRIZE POOL FOR DRAW 1 IS VALUED AT UP TO AUD </w:t>
      </w:r>
      <w:r w:rsidRPr="00D661E5">
        <w:rPr>
          <w:rFonts w:ascii="Helvetica" w:hAnsi="Helvetica" w:cs="Arial"/>
          <w:b/>
          <w:sz w:val="22"/>
          <w:szCs w:val="22"/>
        </w:rPr>
        <w:t>$</w:t>
      </w:r>
      <w:r w:rsidR="00BB3FF0">
        <w:rPr>
          <w:rFonts w:ascii="Helvetica" w:hAnsi="Helvetica" w:cs="Arial"/>
          <w:b/>
          <w:sz w:val="22"/>
          <w:szCs w:val="22"/>
        </w:rPr>
        <w:t>9,129.70</w:t>
      </w:r>
      <w:r w:rsidRPr="00D661E5">
        <w:rPr>
          <w:rFonts w:ascii="Helvetica" w:hAnsi="Helvetica" w:cs="Arial"/>
          <w:b/>
          <w:sz w:val="22"/>
          <w:szCs w:val="22"/>
        </w:rPr>
        <w:t xml:space="preserve"> </w:t>
      </w:r>
      <w:r w:rsidRPr="00D661E5">
        <w:rPr>
          <w:rFonts w:ascii="Helvetica" w:hAnsi="Helvetica" w:cs="Arial"/>
          <w:sz w:val="22"/>
          <w:szCs w:val="22"/>
        </w:rPr>
        <w:t>(including GST).</w:t>
      </w:r>
      <w:proofErr w:type="gramEnd"/>
    </w:p>
    <w:p w:rsidR="00F04BA7" w:rsidRPr="00D661E5" w:rsidRDefault="00F04BA7" w:rsidP="00BB3FF0">
      <w:pPr>
        <w:shd w:val="clear" w:color="auto" w:fill="FFFFFF" w:themeFill="background1"/>
        <w:spacing w:line="360" w:lineRule="auto"/>
        <w:rPr>
          <w:rFonts w:ascii="Helvetica" w:hAnsi="Helvetica" w:cs="Arial"/>
          <w:sz w:val="22"/>
          <w:szCs w:val="22"/>
        </w:rPr>
      </w:pPr>
    </w:p>
    <w:p w:rsidR="00F04BA7" w:rsidRPr="00D661E5" w:rsidRDefault="00F04BA7" w:rsidP="00BB3FF0">
      <w:pPr>
        <w:shd w:val="clear" w:color="auto" w:fill="FFFFFF" w:themeFill="background1"/>
        <w:spacing w:line="360" w:lineRule="auto"/>
        <w:ind w:firstLine="567"/>
        <w:rPr>
          <w:rFonts w:ascii="Helvetica" w:hAnsi="Helvetica" w:cs="Arial"/>
          <w:sz w:val="22"/>
          <w:szCs w:val="22"/>
        </w:rPr>
      </w:pPr>
    </w:p>
    <w:p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Only one prize will be awarded per person, per puzzle (excluding South Australian residents).</w:t>
      </w:r>
    </w:p>
    <w:p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total prize pool for the entire promotion is </w:t>
      </w:r>
      <w:r w:rsidRPr="00BB3FF0">
        <w:rPr>
          <w:rFonts w:ascii="Helvetica" w:hAnsi="Helvetica" w:cs="Arial"/>
          <w:b/>
          <w:sz w:val="22"/>
        </w:rPr>
        <w:t>AUD $</w:t>
      </w:r>
      <w:r w:rsidR="00D661E5" w:rsidRPr="00BB3FF0">
        <w:rPr>
          <w:rFonts w:ascii="Helvetica" w:hAnsi="Helvetica" w:cs="Arial"/>
          <w:b/>
          <w:sz w:val="22"/>
        </w:rPr>
        <w:t>2</w:t>
      </w:r>
      <w:r w:rsidR="00BB3FF0" w:rsidRPr="00BB3FF0">
        <w:rPr>
          <w:rFonts w:ascii="Helvetica" w:hAnsi="Helvetica" w:cs="Arial"/>
          <w:b/>
          <w:sz w:val="22"/>
        </w:rPr>
        <w:t>9,783.11</w:t>
      </w:r>
      <w:r w:rsidR="00BB3FF0">
        <w:rPr>
          <w:rFonts w:ascii="Helvetica" w:hAnsi="Helvetica" w:cs="Arial"/>
          <w:b/>
          <w:sz w:val="22"/>
        </w:rPr>
        <w:t>.</w:t>
      </w:r>
    </w:p>
    <w:p w:rsidR="00254851" w:rsidRPr="00BB3FF0"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winners will be notified in writing within 7 business days of each draw using the contact details provided in their entry. The winners’ names will be published online at </w:t>
      </w:r>
      <w:hyperlink r:id="rId9" w:history="1">
        <w:r w:rsidRPr="00D661E5">
          <w:rPr>
            <w:rStyle w:val="Hyperlink"/>
            <w:rFonts w:ascii="Helvetica" w:hAnsi="Helvetica" w:cs="Arial"/>
            <w:sz w:val="22"/>
            <w:szCs w:val="22"/>
          </w:rPr>
          <w:t>www.prizestolove.com.au/winners</w:t>
        </w:r>
      </w:hyperlink>
      <w:r w:rsidRPr="00D661E5">
        <w:rPr>
          <w:rFonts w:ascii="Helvetica" w:hAnsi="Helvetica" w:cs="Arial"/>
          <w:sz w:val="22"/>
          <w:szCs w:val="22"/>
        </w:rPr>
        <w:t xml:space="preserve"> as specified in Table D</w:t>
      </w:r>
      <w:r w:rsidR="00BB3FF0">
        <w:rPr>
          <w:rFonts w:ascii="Helvetica" w:hAnsi="Helvetica" w:cs="Arial"/>
          <w:sz w:val="22"/>
          <w:szCs w:val="22"/>
        </w:rPr>
        <w:t>.</w:t>
      </w:r>
    </w:p>
    <w:p w:rsidR="00F04BA7" w:rsidRPr="00D661E5" w:rsidRDefault="00F04BA7" w:rsidP="00BB3FF0">
      <w:pPr>
        <w:spacing w:line="360" w:lineRule="auto"/>
        <w:rPr>
          <w:rFonts w:ascii="Helvetica" w:hAnsi="Helvetica" w:cs="Arial"/>
          <w:b/>
          <w:sz w:val="22"/>
          <w:szCs w:val="22"/>
        </w:rPr>
      </w:pPr>
      <w:r w:rsidRPr="00D661E5">
        <w:rPr>
          <w:rFonts w:ascii="Helvetica" w:hAnsi="Helvetica" w:cs="Arial"/>
          <w:b/>
          <w:sz w:val="22"/>
          <w:szCs w:val="22"/>
        </w:rPr>
        <w:t>Table D</w:t>
      </w:r>
    </w:p>
    <w:tbl>
      <w:tblPr>
        <w:tblStyle w:val="TableGrid"/>
        <w:tblW w:w="0" w:type="auto"/>
        <w:jc w:val="center"/>
        <w:tblLayout w:type="fixed"/>
        <w:tblLook w:val="04A0" w:firstRow="1" w:lastRow="0" w:firstColumn="1" w:lastColumn="0" w:noHBand="0" w:noVBand="1"/>
      </w:tblPr>
      <w:tblGrid>
        <w:gridCol w:w="996"/>
        <w:gridCol w:w="1984"/>
      </w:tblGrid>
      <w:tr w:rsidR="00F04BA7" w:rsidRPr="00D661E5" w:rsidTr="00F04BA7">
        <w:trPr>
          <w:trHeight w:val="1155"/>
          <w:jc w:val="center"/>
        </w:trPr>
        <w:tc>
          <w:tcPr>
            <w:tcW w:w="996"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Draw</w:t>
            </w:r>
          </w:p>
        </w:tc>
        <w:tc>
          <w:tcPr>
            <w:tcW w:w="1984"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Publication Date</w:t>
            </w:r>
          </w:p>
        </w:tc>
      </w:tr>
      <w:tr w:rsidR="00F04BA7" w:rsidRPr="00D661E5" w:rsidTr="00F04BA7">
        <w:trPr>
          <w:trHeight w:val="315"/>
          <w:jc w:val="center"/>
        </w:trPr>
        <w:tc>
          <w:tcPr>
            <w:tcW w:w="996"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1</w:t>
            </w:r>
          </w:p>
        </w:tc>
        <w:tc>
          <w:tcPr>
            <w:tcW w:w="1984" w:type="dxa"/>
            <w:vAlign w:val="bottom"/>
            <w:hideMark/>
          </w:tcPr>
          <w:p w:rsidR="00F04BA7" w:rsidRPr="00D661E5" w:rsidRDefault="00254851" w:rsidP="00BB3FF0">
            <w:pPr>
              <w:spacing w:line="360" w:lineRule="auto"/>
              <w:rPr>
                <w:rFonts w:ascii="Helvetica" w:hAnsi="Helvetica" w:cs="Arial"/>
                <w:sz w:val="22"/>
                <w:szCs w:val="22"/>
              </w:rPr>
            </w:pPr>
            <w:r>
              <w:rPr>
                <w:rFonts w:ascii="Helvetica" w:hAnsi="Helvetica" w:cs="Arial"/>
                <w:sz w:val="22"/>
                <w:szCs w:val="22"/>
              </w:rPr>
              <w:t xml:space="preserve"> 8-Oct-21</w:t>
            </w:r>
          </w:p>
        </w:tc>
      </w:tr>
      <w:tr w:rsidR="00F04BA7" w:rsidRPr="00D661E5" w:rsidTr="00F04BA7">
        <w:trPr>
          <w:trHeight w:val="315"/>
          <w:jc w:val="center"/>
        </w:trPr>
        <w:tc>
          <w:tcPr>
            <w:tcW w:w="996" w:type="dxa"/>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2</w:t>
            </w:r>
          </w:p>
        </w:tc>
        <w:tc>
          <w:tcPr>
            <w:tcW w:w="1984" w:type="dxa"/>
            <w:vAlign w:val="bottom"/>
          </w:tcPr>
          <w:p w:rsidR="00F04BA7" w:rsidRPr="00D661E5" w:rsidRDefault="00254851" w:rsidP="00BB3FF0">
            <w:pPr>
              <w:spacing w:line="360" w:lineRule="auto"/>
              <w:rPr>
                <w:rFonts w:ascii="Helvetica" w:hAnsi="Helvetica" w:cs="Arial"/>
                <w:sz w:val="22"/>
                <w:szCs w:val="22"/>
              </w:rPr>
            </w:pPr>
            <w:r>
              <w:rPr>
                <w:rFonts w:ascii="Helvetica" w:hAnsi="Helvetica" w:cs="Arial"/>
                <w:sz w:val="22"/>
                <w:szCs w:val="22"/>
              </w:rPr>
              <w:t xml:space="preserve"> 29-Oct-21</w:t>
            </w:r>
          </w:p>
        </w:tc>
      </w:tr>
      <w:tr w:rsidR="00F04BA7" w:rsidRPr="00D661E5" w:rsidTr="00F04BA7">
        <w:trPr>
          <w:trHeight w:val="315"/>
          <w:jc w:val="center"/>
        </w:trPr>
        <w:tc>
          <w:tcPr>
            <w:tcW w:w="996" w:type="dxa"/>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3</w:t>
            </w:r>
          </w:p>
        </w:tc>
        <w:tc>
          <w:tcPr>
            <w:tcW w:w="1984" w:type="dxa"/>
            <w:vAlign w:val="bottom"/>
          </w:tcPr>
          <w:p w:rsidR="00F04BA7" w:rsidRPr="00D661E5" w:rsidRDefault="00254851" w:rsidP="00BB3FF0">
            <w:pPr>
              <w:spacing w:line="360" w:lineRule="auto"/>
              <w:rPr>
                <w:rFonts w:ascii="Helvetica" w:hAnsi="Helvetica" w:cs="Arial"/>
                <w:sz w:val="22"/>
                <w:szCs w:val="22"/>
              </w:rPr>
            </w:pPr>
            <w:r>
              <w:rPr>
                <w:rFonts w:ascii="Helvetica" w:hAnsi="Helvetica" w:cs="Arial"/>
                <w:sz w:val="22"/>
                <w:szCs w:val="22"/>
              </w:rPr>
              <w:t xml:space="preserve"> 19-Nov-21</w:t>
            </w:r>
          </w:p>
        </w:tc>
      </w:tr>
    </w:tbl>
    <w:p w:rsidR="00264F8A" w:rsidRPr="00264F8A" w:rsidRDefault="00F04BA7" w:rsidP="00264F8A">
      <w:pPr>
        <w:rPr>
          <w:rFonts w:ascii="Helvetica" w:hAnsi="Helvetica"/>
          <w:sz w:val="22"/>
          <w:szCs w:val="22"/>
        </w:rPr>
      </w:pPr>
      <w:r w:rsidRPr="00D661E5">
        <w:rPr>
          <w:rFonts w:ascii="Helvetica" w:hAnsi="Helvetica" w:cs="Arial"/>
          <w:sz w:val="22"/>
          <w:szCs w:val="22"/>
        </w:rPr>
        <w:fldChar w:fldCharType="begin"/>
      </w:r>
      <w:r w:rsidRPr="009502F3">
        <w:rPr>
          <w:rFonts w:ascii="Helvetica" w:hAnsi="Helvetica" w:cs="Arial"/>
          <w:sz w:val="22"/>
          <w:szCs w:val="22"/>
        </w:rPr>
        <w:instrText xml:space="preserve"> LINK </w:instrText>
      </w:r>
      <w:r w:rsidR="00264F8A">
        <w:rPr>
          <w:rFonts w:ascii="Helvetica" w:hAnsi="Helvetica" w:cs="Arial"/>
          <w:sz w:val="22"/>
          <w:szCs w:val="22"/>
        </w:rPr>
        <w:instrText xml:space="preserve">Excel.Sheet.12 "\\\\ACP.NET\\data\\SYD\\Mags\\Take5\\ED\\Common\\2111\\A SPREADSHEETS\\Spreadsheets_Merch- Editorial\\2020\\PRIZES ISSUE 2020 ISSUE 34.xlsx" Sheet3!R21C1:R37C5 </w:instrText>
      </w:r>
      <w:r w:rsidRPr="009502F3">
        <w:rPr>
          <w:rFonts w:ascii="Helvetica" w:hAnsi="Helvetica" w:cs="Arial"/>
          <w:sz w:val="22"/>
          <w:szCs w:val="22"/>
        </w:rPr>
        <w:instrText xml:space="preserve">\a \f 5 \h  \* MERGEFORMAT </w:instrText>
      </w:r>
      <w:r w:rsidR="00264F8A" w:rsidRPr="00D661E5">
        <w:rPr>
          <w:rFonts w:ascii="Helvetica" w:hAnsi="Helvetica" w:cs="Arial"/>
          <w:sz w:val="22"/>
          <w:szCs w:val="22"/>
        </w:rPr>
        <w:fldChar w:fldCharType="separate"/>
      </w:r>
    </w:p>
    <w:tbl>
      <w:tblPr>
        <w:tblStyle w:val="TableGrid"/>
        <w:tblW w:w="4800" w:type="dxa"/>
        <w:tblLayout w:type="fixed"/>
        <w:tblLook w:val="04A0" w:firstRow="1" w:lastRow="0" w:firstColumn="1" w:lastColumn="0" w:noHBand="0" w:noVBand="1"/>
      </w:tblPr>
      <w:tblGrid>
        <w:gridCol w:w="960"/>
        <w:gridCol w:w="960"/>
        <w:gridCol w:w="960"/>
        <w:gridCol w:w="960"/>
        <w:gridCol w:w="960"/>
      </w:tblGrid>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r w:rsidR="00264F8A" w:rsidRPr="00264F8A" w:rsidTr="00264F8A">
        <w:trPr>
          <w:trHeight w:val="300"/>
        </w:trPr>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c>
          <w:tcPr>
            <w:tcW w:w="960" w:type="dxa"/>
            <w:noWrap/>
            <w:hideMark/>
          </w:tcPr>
          <w:p w:rsidR="00264F8A" w:rsidRPr="00264F8A" w:rsidRDefault="00264F8A" w:rsidP="00264F8A">
            <w:pPr>
              <w:spacing w:line="360" w:lineRule="auto"/>
              <w:rPr>
                <w:rFonts w:ascii="Helvetica" w:hAnsi="Helvetica"/>
                <w:sz w:val="22"/>
                <w:szCs w:val="22"/>
              </w:rPr>
            </w:pPr>
          </w:p>
        </w:tc>
      </w:tr>
    </w:tbl>
    <w:p w:rsidR="00F04BA7" w:rsidRPr="00D661E5" w:rsidRDefault="00F04BA7" w:rsidP="00BB3FF0">
      <w:pPr>
        <w:pStyle w:val="ListParagraph"/>
        <w:spacing w:line="360" w:lineRule="auto"/>
        <w:ind w:left="567"/>
        <w:contextualSpacing w:val="0"/>
        <w:rPr>
          <w:rFonts w:ascii="Helvetica" w:hAnsi="Helvetica" w:cs="Arial"/>
          <w:sz w:val="22"/>
          <w:szCs w:val="22"/>
        </w:rPr>
      </w:pPr>
      <w:r w:rsidRPr="00D661E5">
        <w:rPr>
          <w:rFonts w:ascii="Helvetica" w:hAnsi="Helvetica" w:cs="Arial"/>
          <w:sz w:val="22"/>
          <w:szCs w:val="22"/>
        </w:rPr>
        <w:fldChar w:fldCharType="end"/>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winner must take the prize as offered. The prize, or any unused portion of the prize, is not exchangeable and cannot be redeemed as cash. The prize cannot be used in conjunction with any other special offer.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for any reason, the winner does not take the prize at the time stipulated by the Promoter, the prize will be forfeited by the winner and cash will not be awarded in lieu of the prize.</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a prize, or part of a prize, is unavailable, the Promoter may substitute an alternative prize to substantially the same recommended retail value and/or specification, subject to any written direction from the various regulatory authorities.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If necessary, an unclaimed prize draw will be held on the date specified in Table F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10" w:history="1">
        <w:r w:rsidRPr="00D661E5">
          <w:rPr>
            <w:rStyle w:val="Hyperlink"/>
            <w:rFonts w:ascii="Helvetica" w:hAnsi="Helvetica" w:cs="Arial"/>
            <w:sz w:val="22"/>
            <w:szCs w:val="22"/>
          </w:rPr>
          <w:t>www.prizestolove.com.au/winners</w:t>
        </w:r>
      </w:hyperlink>
      <w:r w:rsidRPr="00D661E5">
        <w:rPr>
          <w:rFonts w:ascii="Helvetica" w:hAnsi="Helvetica" w:cs="Arial"/>
          <w:sz w:val="22"/>
          <w:szCs w:val="22"/>
        </w:rPr>
        <w:t xml:space="preserve"> for 28 days from the date specified in Table E.</w:t>
      </w:r>
    </w:p>
    <w:p w:rsidR="00F04BA7" w:rsidRPr="00D661E5" w:rsidRDefault="00F04BA7" w:rsidP="00BB3FF0">
      <w:pPr>
        <w:pStyle w:val="ListParagraph"/>
        <w:spacing w:line="360" w:lineRule="auto"/>
        <w:ind w:left="567"/>
        <w:contextualSpacing w:val="0"/>
        <w:rPr>
          <w:rFonts w:ascii="Helvetica" w:hAnsi="Helvetica" w:cs="Arial"/>
          <w:b/>
          <w:sz w:val="22"/>
          <w:szCs w:val="22"/>
        </w:rPr>
      </w:pPr>
    </w:p>
    <w:p w:rsidR="00F04BA7" w:rsidRPr="00D661E5"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Table E</w:t>
      </w:r>
    </w:p>
    <w:tbl>
      <w:tblPr>
        <w:tblStyle w:val="TableGrid"/>
        <w:tblW w:w="0" w:type="auto"/>
        <w:jc w:val="center"/>
        <w:tblLayout w:type="fixed"/>
        <w:tblLook w:val="04A0" w:firstRow="1" w:lastRow="0" w:firstColumn="1" w:lastColumn="0" w:noHBand="0" w:noVBand="1"/>
      </w:tblPr>
      <w:tblGrid>
        <w:gridCol w:w="996"/>
        <w:gridCol w:w="1806"/>
        <w:gridCol w:w="1984"/>
      </w:tblGrid>
      <w:tr w:rsidR="00F04BA7" w:rsidRPr="00D661E5" w:rsidTr="00F04BA7">
        <w:trPr>
          <w:trHeight w:val="1155"/>
          <w:jc w:val="center"/>
        </w:trPr>
        <w:tc>
          <w:tcPr>
            <w:tcW w:w="996" w:type="dxa"/>
            <w:hideMark/>
          </w:tcPr>
          <w:p w:rsidR="00F04BA7" w:rsidRPr="00D661E5" w:rsidRDefault="00F04BA7" w:rsidP="00BB3FF0">
            <w:pPr>
              <w:spacing w:line="360" w:lineRule="auto"/>
              <w:jc w:val="center"/>
              <w:rPr>
                <w:rFonts w:ascii="Helvetica" w:hAnsi="Helvetica" w:cs="Arial"/>
                <w:b/>
                <w:bCs/>
                <w:sz w:val="22"/>
                <w:szCs w:val="22"/>
              </w:rPr>
            </w:pPr>
            <w:r w:rsidRPr="00D661E5">
              <w:rPr>
                <w:rFonts w:ascii="Helvetica" w:hAnsi="Helvetica" w:cs="Arial"/>
                <w:b/>
                <w:bCs/>
                <w:sz w:val="22"/>
                <w:szCs w:val="22"/>
              </w:rPr>
              <w:lastRenderedPageBreak/>
              <w:t>Draw</w:t>
            </w:r>
          </w:p>
        </w:tc>
        <w:tc>
          <w:tcPr>
            <w:tcW w:w="1806" w:type="dxa"/>
            <w:hideMark/>
          </w:tcPr>
          <w:p w:rsidR="00F04BA7" w:rsidRPr="00D661E5" w:rsidRDefault="00F04BA7" w:rsidP="00BB3FF0">
            <w:pPr>
              <w:spacing w:line="360" w:lineRule="auto"/>
              <w:jc w:val="center"/>
              <w:rPr>
                <w:rFonts w:ascii="Helvetica" w:hAnsi="Helvetica" w:cs="Arial"/>
                <w:b/>
                <w:bCs/>
                <w:sz w:val="22"/>
                <w:szCs w:val="22"/>
              </w:rPr>
            </w:pPr>
            <w:r w:rsidRPr="00D661E5">
              <w:rPr>
                <w:rFonts w:ascii="Helvetica" w:hAnsi="Helvetica" w:cs="Arial"/>
                <w:b/>
                <w:bCs/>
                <w:sz w:val="22"/>
                <w:szCs w:val="22"/>
              </w:rPr>
              <w:t>Date of unclaimed prize draw</w:t>
            </w:r>
          </w:p>
        </w:tc>
        <w:tc>
          <w:tcPr>
            <w:tcW w:w="1984" w:type="dxa"/>
            <w:hideMark/>
          </w:tcPr>
          <w:p w:rsidR="00F04BA7" w:rsidRPr="00D661E5" w:rsidRDefault="00F04BA7" w:rsidP="00BB3FF0">
            <w:pPr>
              <w:spacing w:line="360" w:lineRule="auto"/>
              <w:jc w:val="center"/>
              <w:rPr>
                <w:rFonts w:ascii="Helvetica" w:hAnsi="Helvetica" w:cs="Arial"/>
                <w:b/>
                <w:bCs/>
                <w:sz w:val="22"/>
                <w:szCs w:val="22"/>
              </w:rPr>
            </w:pPr>
            <w:r w:rsidRPr="00D661E5">
              <w:rPr>
                <w:rFonts w:ascii="Helvetica" w:hAnsi="Helvetica" w:cs="Arial"/>
                <w:b/>
                <w:bCs/>
                <w:sz w:val="22"/>
                <w:szCs w:val="22"/>
              </w:rPr>
              <w:t>Publication Date</w:t>
            </w:r>
          </w:p>
        </w:tc>
      </w:tr>
      <w:tr w:rsidR="00254851" w:rsidRPr="00D661E5" w:rsidTr="009714E3">
        <w:trPr>
          <w:trHeight w:val="315"/>
          <w:jc w:val="center"/>
        </w:trPr>
        <w:tc>
          <w:tcPr>
            <w:tcW w:w="996" w:type="dxa"/>
            <w:hideMark/>
          </w:tcPr>
          <w:p w:rsidR="00254851" w:rsidRPr="00D661E5" w:rsidRDefault="00254851" w:rsidP="00BB3FF0">
            <w:pPr>
              <w:pStyle w:val="ListParagraph"/>
              <w:spacing w:line="360" w:lineRule="auto"/>
              <w:ind w:left="567"/>
              <w:jc w:val="center"/>
              <w:rPr>
                <w:rFonts w:ascii="Helvetica" w:hAnsi="Helvetica" w:cs="Arial"/>
                <w:b/>
                <w:bCs/>
                <w:sz w:val="22"/>
                <w:szCs w:val="22"/>
              </w:rPr>
            </w:pPr>
            <w:r w:rsidRPr="00D661E5">
              <w:rPr>
                <w:rFonts w:ascii="Helvetica" w:hAnsi="Helvetica" w:cs="Arial"/>
                <w:b/>
                <w:bCs/>
                <w:sz w:val="22"/>
                <w:szCs w:val="22"/>
              </w:rPr>
              <w:t>1</w:t>
            </w:r>
          </w:p>
        </w:tc>
        <w:tc>
          <w:tcPr>
            <w:tcW w:w="1806" w:type="dxa"/>
            <w:vAlign w:val="center"/>
            <w:hideMark/>
          </w:tcPr>
          <w:p w:rsidR="00254851" w:rsidRDefault="00254851" w:rsidP="00BB3FF0">
            <w:pPr>
              <w:spacing w:line="360" w:lineRule="auto"/>
              <w:jc w:val="center"/>
              <w:divId w:val="1881355481"/>
              <w:rPr>
                <w:rFonts w:ascii="Arial" w:hAnsi="Arial" w:cs="Arial"/>
                <w:sz w:val="20"/>
                <w:szCs w:val="20"/>
              </w:rPr>
            </w:pPr>
            <w:r>
              <w:rPr>
                <w:rFonts w:ascii="Arial" w:hAnsi="Arial" w:cs="Arial"/>
                <w:sz w:val="20"/>
                <w:szCs w:val="20"/>
              </w:rPr>
              <w:t>24-Dec-21</w:t>
            </w:r>
          </w:p>
        </w:tc>
        <w:tc>
          <w:tcPr>
            <w:tcW w:w="1984" w:type="dxa"/>
            <w:vAlign w:val="center"/>
            <w:hideMark/>
          </w:tcPr>
          <w:p w:rsidR="00254851" w:rsidRDefault="00254851" w:rsidP="00BB3FF0">
            <w:pPr>
              <w:spacing w:line="360" w:lineRule="auto"/>
              <w:jc w:val="right"/>
              <w:divId w:val="2099787980"/>
              <w:rPr>
                <w:rFonts w:ascii="Arial" w:hAnsi="Arial" w:cs="Arial"/>
                <w:sz w:val="20"/>
                <w:szCs w:val="20"/>
              </w:rPr>
            </w:pPr>
            <w:r>
              <w:rPr>
                <w:rFonts w:ascii="Arial" w:hAnsi="Arial" w:cs="Arial"/>
                <w:sz w:val="20"/>
                <w:szCs w:val="20"/>
              </w:rPr>
              <w:t>31-Dec-21</w:t>
            </w:r>
          </w:p>
        </w:tc>
      </w:tr>
      <w:tr w:rsidR="00254851" w:rsidRPr="00D661E5" w:rsidTr="009714E3">
        <w:trPr>
          <w:trHeight w:val="315"/>
          <w:jc w:val="center"/>
        </w:trPr>
        <w:tc>
          <w:tcPr>
            <w:tcW w:w="996" w:type="dxa"/>
          </w:tcPr>
          <w:p w:rsidR="00254851" w:rsidRPr="00D661E5" w:rsidRDefault="00254851" w:rsidP="00BB3FF0">
            <w:pPr>
              <w:pStyle w:val="ListParagraph"/>
              <w:spacing w:line="360" w:lineRule="auto"/>
              <w:ind w:left="567"/>
              <w:jc w:val="center"/>
              <w:rPr>
                <w:rFonts w:ascii="Helvetica" w:hAnsi="Helvetica" w:cs="Arial"/>
                <w:b/>
                <w:bCs/>
                <w:sz w:val="22"/>
                <w:szCs w:val="22"/>
              </w:rPr>
            </w:pPr>
            <w:r w:rsidRPr="00D661E5">
              <w:rPr>
                <w:rFonts w:ascii="Helvetica" w:hAnsi="Helvetica" w:cs="Arial"/>
                <w:b/>
                <w:bCs/>
                <w:sz w:val="22"/>
                <w:szCs w:val="22"/>
              </w:rPr>
              <w:t>2</w:t>
            </w:r>
          </w:p>
        </w:tc>
        <w:tc>
          <w:tcPr>
            <w:tcW w:w="1806" w:type="dxa"/>
            <w:vAlign w:val="center"/>
          </w:tcPr>
          <w:p w:rsidR="00254851" w:rsidRDefault="00254851" w:rsidP="00BB3FF0">
            <w:pPr>
              <w:spacing w:line="360" w:lineRule="auto"/>
              <w:jc w:val="center"/>
              <w:divId w:val="866066936"/>
              <w:rPr>
                <w:rFonts w:ascii="Arial" w:hAnsi="Arial" w:cs="Arial"/>
                <w:sz w:val="20"/>
                <w:szCs w:val="20"/>
              </w:rPr>
            </w:pPr>
            <w:r>
              <w:rPr>
                <w:rFonts w:ascii="Arial" w:hAnsi="Arial" w:cs="Arial"/>
                <w:sz w:val="20"/>
                <w:szCs w:val="20"/>
              </w:rPr>
              <w:t>14-Jan-22</w:t>
            </w:r>
          </w:p>
        </w:tc>
        <w:tc>
          <w:tcPr>
            <w:tcW w:w="1984" w:type="dxa"/>
            <w:vAlign w:val="center"/>
          </w:tcPr>
          <w:p w:rsidR="00254851" w:rsidRDefault="00254851" w:rsidP="00BB3FF0">
            <w:pPr>
              <w:spacing w:line="360" w:lineRule="auto"/>
              <w:jc w:val="right"/>
              <w:divId w:val="837505519"/>
              <w:rPr>
                <w:rFonts w:ascii="Arial" w:hAnsi="Arial" w:cs="Arial"/>
                <w:sz w:val="20"/>
                <w:szCs w:val="20"/>
              </w:rPr>
            </w:pPr>
            <w:r>
              <w:rPr>
                <w:rFonts w:ascii="Arial" w:hAnsi="Arial" w:cs="Arial"/>
                <w:sz w:val="20"/>
                <w:szCs w:val="20"/>
              </w:rPr>
              <w:t>21-Jan-22</w:t>
            </w:r>
          </w:p>
        </w:tc>
      </w:tr>
      <w:tr w:rsidR="00254851" w:rsidRPr="00D661E5" w:rsidTr="009714E3">
        <w:trPr>
          <w:trHeight w:val="315"/>
          <w:jc w:val="center"/>
        </w:trPr>
        <w:tc>
          <w:tcPr>
            <w:tcW w:w="996" w:type="dxa"/>
          </w:tcPr>
          <w:p w:rsidR="00254851" w:rsidRPr="00D661E5" w:rsidRDefault="00254851" w:rsidP="00BB3FF0">
            <w:pPr>
              <w:pStyle w:val="ListParagraph"/>
              <w:spacing w:line="360" w:lineRule="auto"/>
              <w:ind w:left="567"/>
              <w:jc w:val="center"/>
              <w:rPr>
                <w:rFonts w:ascii="Helvetica" w:hAnsi="Helvetica" w:cs="Arial"/>
                <w:b/>
                <w:bCs/>
                <w:sz w:val="22"/>
                <w:szCs w:val="22"/>
              </w:rPr>
            </w:pPr>
            <w:r w:rsidRPr="00D661E5">
              <w:rPr>
                <w:rFonts w:ascii="Helvetica" w:hAnsi="Helvetica" w:cs="Arial"/>
                <w:b/>
                <w:bCs/>
                <w:sz w:val="22"/>
                <w:szCs w:val="22"/>
              </w:rPr>
              <w:t>3</w:t>
            </w:r>
          </w:p>
        </w:tc>
        <w:tc>
          <w:tcPr>
            <w:tcW w:w="1806" w:type="dxa"/>
            <w:vAlign w:val="center"/>
          </w:tcPr>
          <w:p w:rsidR="00254851" w:rsidRDefault="00254851" w:rsidP="00BB3FF0">
            <w:pPr>
              <w:spacing w:line="360" w:lineRule="auto"/>
              <w:jc w:val="center"/>
              <w:divId w:val="797115103"/>
              <w:rPr>
                <w:rFonts w:ascii="Arial" w:hAnsi="Arial" w:cs="Arial"/>
                <w:sz w:val="20"/>
                <w:szCs w:val="20"/>
              </w:rPr>
            </w:pPr>
            <w:r>
              <w:rPr>
                <w:rFonts w:ascii="Arial" w:hAnsi="Arial" w:cs="Arial"/>
                <w:sz w:val="20"/>
                <w:szCs w:val="20"/>
              </w:rPr>
              <w:t>4-Feb-22</w:t>
            </w:r>
          </w:p>
        </w:tc>
        <w:tc>
          <w:tcPr>
            <w:tcW w:w="1984" w:type="dxa"/>
            <w:vAlign w:val="center"/>
          </w:tcPr>
          <w:p w:rsidR="00254851" w:rsidRDefault="00254851" w:rsidP="00BB3FF0">
            <w:pPr>
              <w:spacing w:line="360" w:lineRule="auto"/>
              <w:jc w:val="right"/>
              <w:divId w:val="1057626547"/>
              <w:rPr>
                <w:rFonts w:ascii="Arial" w:hAnsi="Arial" w:cs="Arial"/>
                <w:sz w:val="20"/>
                <w:szCs w:val="20"/>
              </w:rPr>
            </w:pPr>
            <w:r>
              <w:rPr>
                <w:rFonts w:ascii="Arial" w:hAnsi="Arial" w:cs="Arial"/>
                <w:sz w:val="20"/>
                <w:szCs w:val="20"/>
              </w:rPr>
              <w:t>11-Feb-22</w:t>
            </w:r>
          </w:p>
        </w:tc>
      </w:tr>
    </w:tbl>
    <w:p w:rsidR="00F04BA7" w:rsidRPr="00D661E5" w:rsidRDefault="00F04BA7" w:rsidP="00BB3FF0">
      <w:pPr>
        <w:pStyle w:val="ListParagraph"/>
        <w:spacing w:line="360" w:lineRule="auto"/>
        <w:ind w:left="567"/>
        <w:contextualSpacing w:val="0"/>
        <w:rPr>
          <w:rFonts w:ascii="Helvetica" w:hAnsi="Helvetica" w:cs="Arial"/>
          <w:sz w:val="22"/>
          <w:szCs w:val="22"/>
        </w:rPr>
      </w:pPr>
    </w:p>
    <w:p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 xml:space="preserve">Prizes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do not include any ancillary costs associated with redeeming the prizes, which are the responsibility of the winner.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do not include any installation or set-up of any of the products.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Products included in a prize package (including but not limited to titles, colour, design, sizing, model, finish, style, etc.) will be determined by the Promoter in its complete discretion.</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 accepting the prize, the winner acknowledges that they may incur ongoing costs associated with the prize that are the responsibility of the winner.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are subject to the standard terms and conditions of individual prize and service providers.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Cash:</w:t>
      </w:r>
      <w:r w:rsidRPr="00D661E5">
        <w:rPr>
          <w:rFonts w:ascii="Helvetica" w:hAnsi="Helvetica" w:cs="Arial"/>
          <w:sz w:val="22"/>
          <w:szCs w:val="22"/>
        </w:rPr>
        <w:t xml:space="preserve"> Cash prizes will be awarded in the form of a cheque, bank transfer or EFTPOS card.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Electrical appliances:</w:t>
      </w:r>
      <w:r w:rsidRPr="00D661E5">
        <w:rPr>
          <w:rFonts w:ascii="Helvetica" w:hAnsi="Helvetica" w:cs="Arial"/>
          <w:sz w:val="22"/>
          <w:szCs w:val="22"/>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Vouchers, gift cards, tickets and passes:</w:t>
      </w:r>
      <w:r w:rsidRPr="00D661E5">
        <w:rPr>
          <w:rFonts w:ascii="Helvetica" w:hAnsi="Helvetica" w:cs="Arial"/>
          <w:sz w:val="22"/>
          <w:szCs w:val="22"/>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w:t>
      </w:r>
      <w:r w:rsidRPr="00D661E5">
        <w:rPr>
          <w:rFonts w:ascii="Helvetica" w:hAnsi="Helvetica" w:cs="Arial"/>
          <w:sz w:val="22"/>
          <w:szCs w:val="22"/>
        </w:rPr>
        <w:lastRenderedPageBreak/>
        <w:t xml:space="preserve">booking/redemption. Unless specifically stated otherwise, tickets do not include travel to and from a venue, spending money or meals and beverages, which are the responsibility of the winner. </w:t>
      </w:r>
    </w:p>
    <w:p w:rsidR="00F04BA7" w:rsidRPr="00D661E5" w:rsidRDefault="00F04BA7" w:rsidP="00BB3FF0">
      <w:pPr>
        <w:spacing w:line="360" w:lineRule="auto"/>
        <w:rPr>
          <w:rFonts w:ascii="Helvetica" w:hAnsi="Helvetica" w:cs="Arial"/>
          <w:sz w:val="22"/>
          <w:szCs w:val="22"/>
        </w:rPr>
      </w:pPr>
    </w:p>
    <w:p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General</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Promoter's decision in relation to all aspects of the Promotion is final and no correspondence will be entered into.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661E5">
        <w:rPr>
          <w:rFonts w:ascii="Helvetica" w:hAnsi="Helvetica" w:cs="Arial"/>
          <w:sz w:val="22"/>
          <w:szCs w:val="22"/>
        </w:rPr>
        <w:t>i</w:t>
      </w:r>
      <w:proofErr w:type="spellEnd"/>
      <w:r w:rsidRPr="00D661E5">
        <w:rPr>
          <w:rFonts w:ascii="Helvetica" w:hAnsi="Helvetica" w:cs="Arial"/>
          <w:sz w:val="22"/>
          <w:szCs w:val="22"/>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Subject to the Non-Excludable Guarantees, the Promoter makes no representations or warranty as to the quality, suitability or merchantability of any of the goods or services offered as a prize.</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1" w:history="1">
        <w:r w:rsidRPr="00D661E5">
          <w:rPr>
            <w:rStyle w:val="Hyperlink"/>
            <w:rFonts w:ascii="Helvetica" w:hAnsi="Helvetica" w:cs="Arial"/>
            <w:sz w:val="22"/>
            <w:szCs w:val="22"/>
          </w:rPr>
          <w:t>http://www.aremedia.com.au/privacy</w:t>
        </w:r>
      </w:hyperlink>
      <w:r w:rsidRPr="00D661E5">
        <w:rPr>
          <w:rFonts w:ascii="Helvetica" w:hAnsi="Helvetica" w:cs="Arial"/>
          <w:sz w:val="22"/>
          <w:szCs w:val="22"/>
        </w:rPr>
        <w:t xml:space="preserve">. In addition to any use that may be outlined in the Promoter’s privacy policy, the Promoter may also, for an indefinite period, use the PI for promotional, marketing, publicity, research and profiling </w:t>
      </w:r>
      <w:r w:rsidRPr="00D661E5">
        <w:rPr>
          <w:rFonts w:ascii="Helvetica" w:hAnsi="Helvetica" w:cs="Arial"/>
          <w:sz w:val="22"/>
          <w:szCs w:val="22"/>
        </w:rPr>
        <w:lastRenderedPageBreak/>
        <w:t xml:space="preserve">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BB3FF0"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Promoter in Australia and New Zealand is Are Media Pty Limited (ABN 18 053 273 546) of 54 Park Street, Sydney, NSW 2000 (phone: (02) 9282 8000).</w:t>
      </w:r>
    </w:p>
    <w:p w:rsidR="00F04BA7" w:rsidRPr="00BB3FF0"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BB3FF0">
        <w:rPr>
          <w:rFonts w:ascii="Helvetica" w:hAnsi="Helvetica" w:cs="Arial"/>
          <w:sz w:val="22"/>
          <w:szCs w:val="22"/>
        </w:rPr>
        <w:t>Authorised under permit numbers:</w:t>
      </w:r>
      <w:r w:rsidR="00D661E5" w:rsidRPr="00BB3FF0">
        <w:rPr>
          <w:rFonts w:ascii="Helvetica" w:hAnsi="Helvetica" w:cs="Arial"/>
          <w:sz w:val="22"/>
          <w:szCs w:val="22"/>
        </w:rPr>
        <w:t xml:space="preserve"> </w:t>
      </w:r>
      <w:r w:rsidR="00D661E5" w:rsidRPr="00BB3FF0">
        <w:rPr>
          <w:rFonts w:ascii="Helvetica" w:hAnsi="Helvetica" w:cs="Arial"/>
          <w:color w:val="000000" w:themeColor="text1"/>
          <w:sz w:val="22"/>
          <w:szCs w:val="22"/>
        </w:rPr>
        <w:t>NSW: TP/00018; SA: T21/</w:t>
      </w:r>
      <w:r w:rsidR="00264F8A">
        <w:rPr>
          <w:rFonts w:ascii="Helvetica" w:hAnsi="Helvetica" w:cs="Arial"/>
          <w:color w:val="000000" w:themeColor="text1"/>
          <w:sz w:val="22"/>
          <w:szCs w:val="22"/>
        </w:rPr>
        <w:t>814</w:t>
      </w:r>
      <w:r w:rsidRPr="00BB3FF0">
        <w:rPr>
          <w:rFonts w:ascii="Helvetica" w:hAnsi="Helvetica" w:cs="Arial"/>
          <w:color w:val="000000" w:themeColor="text1"/>
          <w:sz w:val="22"/>
          <w:szCs w:val="22"/>
        </w:rPr>
        <w:t xml:space="preserve">; </w:t>
      </w:r>
      <w:r w:rsidR="00D661E5" w:rsidRPr="00BB3FF0">
        <w:rPr>
          <w:rFonts w:ascii="Helvetica" w:hAnsi="Helvetica" w:cs="Arial"/>
          <w:bCs/>
          <w:color w:val="000000" w:themeColor="text1"/>
          <w:sz w:val="22"/>
          <w:szCs w:val="22"/>
        </w:rPr>
        <w:t>ACT: TP 21/</w:t>
      </w:r>
      <w:r w:rsidR="004456DC">
        <w:rPr>
          <w:rFonts w:ascii="Helvetica" w:hAnsi="Helvetica" w:cs="Arial"/>
          <w:bCs/>
          <w:color w:val="000000" w:themeColor="text1"/>
          <w:sz w:val="22"/>
          <w:szCs w:val="22"/>
        </w:rPr>
        <w:t>00889</w:t>
      </w:r>
      <w:r w:rsidR="00D661E5" w:rsidRPr="00BB3FF0">
        <w:rPr>
          <w:rFonts w:ascii="Helvetica" w:hAnsi="Helvetica" w:cs="Arial"/>
          <w:bCs/>
          <w:color w:val="000000" w:themeColor="text1"/>
          <w:sz w:val="22"/>
          <w:szCs w:val="22"/>
        </w:rPr>
        <w:t>.</w:t>
      </w:r>
    </w:p>
    <w:p w:rsidR="00F04BA7" w:rsidRPr="00F04BA7" w:rsidRDefault="00F04BA7" w:rsidP="00F04BA7">
      <w:pPr>
        <w:rPr>
          <w:rFonts w:ascii="Helvetica" w:hAnsi="Helvetica" w:cs="Arial"/>
          <w:sz w:val="22"/>
          <w:szCs w:val="22"/>
        </w:rPr>
      </w:pPr>
    </w:p>
    <w:p w:rsidR="00AB5C43" w:rsidRPr="00F04BA7" w:rsidRDefault="00AB5C43">
      <w:pPr>
        <w:rPr>
          <w:rFonts w:ascii="Helvetica" w:hAnsi="Helvetica"/>
          <w:sz w:val="22"/>
          <w:szCs w:val="22"/>
        </w:rPr>
      </w:pPr>
      <w:bookmarkStart w:id="0" w:name="_GoBack"/>
      <w:bookmarkEnd w:id="0"/>
    </w:p>
    <w:sectPr w:rsidR="00AB5C43" w:rsidRPr="00F04BA7" w:rsidSect="00F04B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DF7"/>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9E1EA2"/>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8180B5C"/>
    <w:multiLevelType w:val="hybridMultilevel"/>
    <w:tmpl w:val="F7869B40"/>
    <w:lvl w:ilvl="0" w:tplc="4D644986">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10"/>
  </w:num>
  <w:num w:numId="5">
    <w:abstractNumId w:val="7"/>
  </w:num>
  <w:num w:numId="6">
    <w:abstractNumId w:val="12"/>
  </w:num>
  <w:num w:numId="7">
    <w:abstractNumId w:val="11"/>
  </w:num>
  <w:num w:numId="8">
    <w:abstractNumId w:val="8"/>
  </w:num>
  <w:num w:numId="9">
    <w:abstractNumId w:val="2"/>
  </w:num>
  <w:num w:numId="10">
    <w:abstractNumId w:val="1"/>
  </w:num>
  <w:num w:numId="11">
    <w:abstractNumId w:val="9"/>
  </w:num>
  <w:num w:numId="12">
    <w:abstractNumId w:val="3"/>
  </w:num>
  <w:num w:numId="13">
    <w:abstractNumId w:val="13"/>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A7"/>
    <w:rsid w:val="000A7E75"/>
    <w:rsid w:val="001748AA"/>
    <w:rsid w:val="00254851"/>
    <w:rsid w:val="00264F8A"/>
    <w:rsid w:val="00333D22"/>
    <w:rsid w:val="004456DC"/>
    <w:rsid w:val="006750CB"/>
    <w:rsid w:val="009400F6"/>
    <w:rsid w:val="009502F3"/>
    <w:rsid w:val="009714E3"/>
    <w:rsid w:val="00AB5C43"/>
    <w:rsid w:val="00BB3FF0"/>
    <w:rsid w:val="00CB2BE1"/>
    <w:rsid w:val="00D555FF"/>
    <w:rsid w:val="00D661E5"/>
    <w:rsid w:val="00F04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4BA7"/>
  </w:style>
  <w:style w:type="character" w:customStyle="1" w:styleId="CommentTextChar">
    <w:name w:val="Comment Text Char"/>
    <w:basedOn w:val="DefaultParagraphFont"/>
    <w:link w:val="CommentText"/>
    <w:uiPriority w:val="99"/>
    <w:semiHidden/>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4BA7"/>
  </w:style>
  <w:style w:type="character" w:customStyle="1" w:styleId="CommentTextChar">
    <w:name w:val="Comment Text Char"/>
    <w:basedOn w:val="DefaultParagraphFont"/>
    <w:link w:val="CommentText"/>
    <w:uiPriority w:val="99"/>
    <w:semiHidden/>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2722">
      <w:bodyDiv w:val="1"/>
      <w:marLeft w:val="0"/>
      <w:marRight w:val="0"/>
      <w:marTop w:val="0"/>
      <w:marBottom w:val="0"/>
      <w:divBdr>
        <w:top w:val="none" w:sz="0" w:space="0" w:color="auto"/>
        <w:left w:val="none" w:sz="0" w:space="0" w:color="auto"/>
        <w:bottom w:val="none" w:sz="0" w:space="0" w:color="auto"/>
        <w:right w:val="none" w:sz="0" w:space="0" w:color="auto"/>
      </w:divBdr>
      <w:divsChild>
        <w:div w:id="797115103">
          <w:marLeft w:val="0"/>
          <w:marRight w:val="0"/>
          <w:marTop w:val="0"/>
          <w:marBottom w:val="0"/>
          <w:divBdr>
            <w:top w:val="none" w:sz="0" w:space="0" w:color="auto"/>
            <w:left w:val="none" w:sz="0" w:space="0" w:color="auto"/>
            <w:bottom w:val="none" w:sz="0" w:space="0" w:color="auto"/>
            <w:right w:val="none" w:sz="0" w:space="0" w:color="auto"/>
          </w:divBdr>
        </w:div>
        <w:div w:id="1057626547">
          <w:marLeft w:val="0"/>
          <w:marRight w:val="0"/>
          <w:marTop w:val="0"/>
          <w:marBottom w:val="0"/>
          <w:divBdr>
            <w:top w:val="none" w:sz="0" w:space="0" w:color="auto"/>
            <w:left w:val="none" w:sz="0" w:space="0" w:color="auto"/>
            <w:bottom w:val="none" w:sz="0" w:space="0" w:color="auto"/>
            <w:right w:val="none" w:sz="0" w:space="0" w:color="auto"/>
          </w:divBdr>
        </w:div>
      </w:divsChild>
    </w:div>
    <w:div w:id="510225235">
      <w:bodyDiv w:val="1"/>
      <w:marLeft w:val="0"/>
      <w:marRight w:val="0"/>
      <w:marTop w:val="0"/>
      <w:marBottom w:val="0"/>
      <w:divBdr>
        <w:top w:val="none" w:sz="0" w:space="0" w:color="auto"/>
        <w:left w:val="none" w:sz="0" w:space="0" w:color="auto"/>
        <w:bottom w:val="none" w:sz="0" w:space="0" w:color="auto"/>
        <w:right w:val="none" w:sz="0" w:space="0" w:color="auto"/>
      </w:divBdr>
      <w:divsChild>
        <w:div w:id="1881355481">
          <w:marLeft w:val="0"/>
          <w:marRight w:val="0"/>
          <w:marTop w:val="0"/>
          <w:marBottom w:val="0"/>
          <w:divBdr>
            <w:top w:val="none" w:sz="0" w:space="0" w:color="auto"/>
            <w:left w:val="none" w:sz="0" w:space="0" w:color="auto"/>
            <w:bottom w:val="none" w:sz="0" w:space="0" w:color="auto"/>
            <w:right w:val="none" w:sz="0" w:space="0" w:color="auto"/>
          </w:divBdr>
        </w:div>
        <w:div w:id="2099787980">
          <w:marLeft w:val="0"/>
          <w:marRight w:val="0"/>
          <w:marTop w:val="0"/>
          <w:marBottom w:val="0"/>
          <w:divBdr>
            <w:top w:val="none" w:sz="0" w:space="0" w:color="auto"/>
            <w:left w:val="none" w:sz="0" w:space="0" w:color="auto"/>
            <w:bottom w:val="none" w:sz="0" w:space="0" w:color="auto"/>
            <w:right w:val="none" w:sz="0" w:space="0" w:color="auto"/>
          </w:divBdr>
        </w:div>
      </w:divsChild>
    </w:div>
    <w:div w:id="521895262">
      <w:bodyDiv w:val="1"/>
      <w:marLeft w:val="0"/>
      <w:marRight w:val="0"/>
      <w:marTop w:val="0"/>
      <w:marBottom w:val="0"/>
      <w:divBdr>
        <w:top w:val="none" w:sz="0" w:space="0" w:color="auto"/>
        <w:left w:val="none" w:sz="0" w:space="0" w:color="auto"/>
        <w:bottom w:val="none" w:sz="0" w:space="0" w:color="auto"/>
        <w:right w:val="none" w:sz="0" w:space="0" w:color="auto"/>
      </w:divBdr>
    </w:div>
    <w:div w:id="677194550">
      <w:bodyDiv w:val="1"/>
      <w:marLeft w:val="0"/>
      <w:marRight w:val="0"/>
      <w:marTop w:val="0"/>
      <w:marBottom w:val="0"/>
      <w:divBdr>
        <w:top w:val="none" w:sz="0" w:space="0" w:color="auto"/>
        <w:left w:val="none" w:sz="0" w:space="0" w:color="auto"/>
        <w:bottom w:val="none" w:sz="0" w:space="0" w:color="auto"/>
        <w:right w:val="none" w:sz="0" w:space="0" w:color="auto"/>
      </w:divBdr>
    </w:div>
    <w:div w:id="900867390">
      <w:bodyDiv w:val="1"/>
      <w:marLeft w:val="0"/>
      <w:marRight w:val="0"/>
      <w:marTop w:val="0"/>
      <w:marBottom w:val="0"/>
      <w:divBdr>
        <w:top w:val="none" w:sz="0" w:space="0" w:color="auto"/>
        <w:left w:val="none" w:sz="0" w:space="0" w:color="auto"/>
        <w:bottom w:val="none" w:sz="0" w:space="0" w:color="auto"/>
        <w:right w:val="none" w:sz="0" w:space="0" w:color="auto"/>
      </w:divBdr>
      <w:divsChild>
        <w:div w:id="866066936">
          <w:marLeft w:val="0"/>
          <w:marRight w:val="0"/>
          <w:marTop w:val="0"/>
          <w:marBottom w:val="0"/>
          <w:divBdr>
            <w:top w:val="none" w:sz="0" w:space="0" w:color="auto"/>
            <w:left w:val="none" w:sz="0" w:space="0" w:color="auto"/>
            <w:bottom w:val="none" w:sz="0" w:space="0" w:color="auto"/>
            <w:right w:val="none" w:sz="0" w:space="0" w:color="auto"/>
          </w:divBdr>
        </w:div>
        <w:div w:id="837505519">
          <w:marLeft w:val="0"/>
          <w:marRight w:val="0"/>
          <w:marTop w:val="0"/>
          <w:marBottom w:val="0"/>
          <w:divBdr>
            <w:top w:val="none" w:sz="0" w:space="0" w:color="auto"/>
            <w:left w:val="none" w:sz="0" w:space="0" w:color="auto"/>
            <w:bottom w:val="none" w:sz="0" w:space="0" w:color="auto"/>
            <w:right w:val="none" w:sz="0" w:space="0" w:color="auto"/>
          </w:divBdr>
        </w:div>
      </w:divsChild>
    </w:div>
    <w:div w:id="1339425141">
      <w:bodyDiv w:val="1"/>
      <w:marLeft w:val="0"/>
      <w:marRight w:val="0"/>
      <w:marTop w:val="0"/>
      <w:marBottom w:val="0"/>
      <w:divBdr>
        <w:top w:val="none" w:sz="0" w:space="0" w:color="auto"/>
        <w:left w:val="none" w:sz="0" w:space="0" w:color="auto"/>
        <w:bottom w:val="none" w:sz="0" w:space="0" w:color="auto"/>
        <w:right w:val="none" w:sz="0" w:space="0" w:color="auto"/>
      </w:divBdr>
    </w:div>
    <w:div w:id="1374384606">
      <w:bodyDiv w:val="1"/>
      <w:marLeft w:val="0"/>
      <w:marRight w:val="0"/>
      <w:marTop w:val="0"/>
      <w:marBottom w:val="0"/>
      <w:divBdr>
        <w:top w:val="none" w:sz="0" w:space="0" w:color="auto"/>
        <w:left w:val="none" w:sz="0" w:space="0" w:color="auto"/>
        <w:bottom w:val="none" w:sz="0" w:space="0" w:color="auto"/>
        <w:right w:val="none" w:sz="0" w:space="0" w:color="auto"/>
      </w:divBdr>
    </w:div>
    <w:div w:id="15818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love.com.au/luckybre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owtolove.com.au/take5ma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media.com.au/privacy" TargetMode="External"/><Relationship Id="rId5" Type="http://schemas.openxmlformats.org/officeDocument/2006/relationships/settings" Target="settings.xml"/><Relationship Id="rId10" Type="http://schemas.openxmlformats.org/officeDocument/2006/relationships/hyperlink" Target="http://www.prizestolove.com.au/winners" TargetMode="External"/><Relationship Id="rId4" Type="http://schemas.microsoft.com/office/2007/relationships/stylesWithEffects" Target="stylesWithEffect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F488-0C59-45CE-8D83-BA204DFF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Ramsey, Sue</cp:lastModifiedBy>
  <cp:revision>10</cp:revision>
  <dcterms:created xsi:type="dcterms:W3CDTF">2021-03-29T23:53:00Z</dcterms:created>
  <dcterms:modified xsi:type="dcterms:W3CDTF">2021-06-10T01:47:00Z</dcterms:modified>
</cp:coreProperties>
</file>